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51AEC" w14:textId="77777777" w:rsidR="00BD794B" w:rsidRDefault="00BD794B" w:rsidP="00BD794B">
      <w:pPr>
        <w:pStyle w:val="Title"/>
        <w:spacing w:after="320"/>
        <w:jc w:val="center"/>
        <w:rPr>
          <w:rFonts w:ascii="Aptos" w:hAnsi="Aptos"/>
          <w:b/>
          <w:color w:val="000000"/>
          <w:sz w:val="32"/>
        </w:rPr>
      </w:pPr>
    </w:p>
    <w:p w14:paraId="2EDD0907" w14:textId="3EE67862" w:rsidR="00BD794B" w:rsidRPr="002144C7" w:rsidRDefault="00BD794B" w:rsidP="00BD794B">
      <w:pPr>
        <w:pStyle w:val="Title"/>
        <w:spacing w:after="320"/>
        <w:jc w:val="center"/>
        <w:rPr>
          <w:rFonts w:ascii="Aptos" w:hAnsi="Aptos"/>
        </w:rPr>
      </w:pPr>
      <w:r w:rsidRPr="002144C7">
        <w:rPr>
          <w:rFonts w:ascii="Aptos" w:hAnsi="Aptos"/>
          <w:b/>
          <w:color w:val="000000"/>
          <w:sz w:val="32"/>
        </w:rPr>
        <w:t>Counteroffer for the Use of 44 Bolton Road</w:t>
      </w:r>
    </w:p>
    <w:tbl>
      <w:tblPr>
        <w:tblW w:w="0" w:type="auto"/>
        <w:tblLayout w:type="fixed"/>
        <w:tblLook w:val="04A0" w:firstRow="1" w:lastRow="0" w:firstColumn="1" w:lastColumn="0" w:noHBand="0" w:noVBand="1"/>
      </w:tblPr>
      <w:tblGrid>
        <w:gridCol w:w="1800"/>
        <w:gridCol w:w="7848"/>
      </w:tblGrid>
      <w:tr w:rsidR="00BD794B" w:rsidRPr="002144C7" w14:paraId="26A34CF9" w14:textId="77777777" w:rsidTr="007A299A">
        <w:tc>
          <w:tcPr>
            <w:tcW w:w="1800" w:type="dxa"/>
            <w:tcBorders>
              <w:top w:val="nil"/>
              <w:left w:val="nil"/>
              <w:bottom w:val="nil"/>
              <w:right w:val="nil"/>
            </w:tcBorders>
            <w:tcMar>
              <w:top w:w="60" w:type="dxa"/>
              <w:left w:w="80" w:type="dxa"/>
              <w:bottom w:w="60" w:type="dxa"/>
              <w:right w:w="80" w:type="dxa"/>
            </w:tcMar>
          </w:tcPr>
          <w:p w14:paraId="70B01EF1" w14:textId="77777777" w:rsidR="00BD794B" w:rsidRPr="002144C7" w:rsidRDefault="00BD794B" w:rsidP="007A299A">
            <w:pPr>
              <w:spacing w:after="0"/>
              <w:rPr>
                <w:rFonts w:ascii="Aptos" w:hAnsi="Aptos"/>
              </w:rPr>
            </w:pPr>
            <w:r w:rsidRPr="002144C7">
              <w:rPr>
                <w:rFonts w:ascii="Aptos" w:hAnsi="Aptos"/>
                <w:b/>
                <w:sz w:val="21"/>
              </w:rPr>
              <w:t>Date</w:t>
            </w:r>
          </w:p>
        </w:tc>
        <w:tc>
          <w:tcPr>
            <w:tcW w:w="7848" w:type="dxa"/>
            <w:tcBorders>
              <w:top w:val="nil"/>
              <w:left w:val="nil"/>
              <w:bottom w:val="nil"/>
              <w:right w:val="nil"/>
            </w:tcBorders>
            <w:tcMar>
              <w:top w:w="60" w:type="dxa"/>
              <w:left w:w="80" w:type="dxa"/>
              <w:bottom w:w="60" w:type="dxa"/>
              <w:right w:w="80" w:type="dxa"/>
            </w:tcMar>
          </w:tcPr>
          <w:p w14:paraId="2F9FF5BE" w14:textId="46ECAA95" w:rsidR="00BD794B" w:rsidRPr="002144C7" w:rsidRDefault="00BD794B" w:rsidP="007A299A">
            <w:pPr>
              <w:spacing w:after="0"/>
              <w:rPr>
                <w:rFonts w:ascii="Aptos" w:hAnsi="Aptos"/>
              </w:rPr>
            </w:pPr>
            <w:r w:rsidRPr="002144C7">
              <w:rPr>
                <w:rFonts w:ascii="Aptos" w:hAnsi="Aptos"/>
                <w:sz w:val="21"/>
              </w:rPr>
              <w:t>2</w:t>
            </w:r>
            <w:r w:rsidR="006E1E2A">
              <w:rPr>
                <w:rFonts w:ascii="Aptos" w:hAnsi="Aptos"/>
                <w:sz w:val="21"/>
              </w:rPr>
              <w:t>8</w:t>
            </w:r>
            <w:r w:rsidRPr="002144C7">
              <w:rPr>
                <w:rFonts w:ascii="Aptos" w:hAnsi="Aptos"/>
                <w:sz w:val="21"/>
              </w:rPr>
              <w:t xml:space="preserve"> September 2026</w:t>
            </w:r>
          </w:p>
        </w:tc>
      </w:tr>
      <w:tr w:rsidR="00BD794B" w:rsidRPr="002144C7" w14:paraId="7C9CB442" w14:textId="77777777" w:rsidTr="007A299A">
        <w:tc>
          <w:tcPr>
            <w:tcW w:w="1800" w:type="dxa"/>
            <w:tcBorders>
              <w:top w:val="nil"/>
              <w:left w:val="nil"/>
              <w:bottom w:val="nil"/>
              <w:right w:val="nil"/>
            </w:tcBorders>
            <w:tcMar>
              <w:top w:w="60" w:type="dxa"/>
              <w:left w:w="80" w:type="dxa"/>
              <w:bottom w:w="60" w:type="dxa"/>
              <w:right w:w="80" w:type="dxa"/>
            </w:tcMar>
          </w:tcPr>
          <w:p w14:paraId="61CCA2DA" w14:textId="77777777" w:rsidR="00BD794B" w:rsidRPr="002144C7" w:rsidRDefault="00BD794B" w:rsidP="007A299A">
            <w:pPr>
              <w:spacing w:after="0"/>
              <w:rPr>
                <w:rFonts w:ascii="Aptos" w:hAnsi="Aptos"/>
              </w:rPr>
            </w:pPr>
            <w:r w:rsidRPr="002144C7">
              <w:rPr>
                <w:rFonts w:ascii="Aptos" w:hAnsi="Aptos"/>
                <w:b/>
                <w:sz w:val="21"/>
              </w:rPr>
              <w:t>To</w:t>
            </w:r>
          </w:p>
        </w:tc>
        <w:tc>
          <w:tcPr>
            <w:tcW w:w="7848" w:type="dxa"/>
            <w:tcBorders>
              <w:top w:val="nil"/>
              <w:left w:val="nil"/>
              <w:bottom w:val="nil"/>
              <w:right w:val="nil"/>
            </w:tcBorders>
            <w:tcMar>
              <w:top w:w="60" w:type="dxa"/>
              <w:left w:w="80" w:type="dxa"/>
              <w:bottom w:w="60" w:type="dxa"/>
              <w:right w:w="80" w:type="dxa"/>
            </w:tcMar>
          </w:tcPr>
          <w:p w14:paraId="02908075" w14:textId="77777777" w:rsidR="00BD794B" w:rsidRPr="002144C7" w:rsidRDefault="00BD794B" w:rsidP="007A299A">
            <w:pPr>
              <w:spacing w:after="0"/>
              <w:rPr>
                <w:rFonts w:ascii="Aptos" w:hAnsi="Aptos"/>
              </w:rPr>
            </w:pPr>
            <w:proofErr w:type="spellStart"/>
            <w:r w:rsidRPr="002144C7">
              <w:rPr>
                <w:rFonts w:ascii="Aptos" w:hAnsi="Aptos"/>
                <w:sz w:val="21"/>
              </w:rPr>
              <w:t>Mr</w:t>
            </w:r>
            <w:proofErr w:type="spellEnd"/>
            <w:r w:rsidRPr="002144C7">
              <w:rPr>
                <w:rFonts w:ascii="Aptos" w:hAnsi="Aptos"/>
                <w:sz w:val="21"/>
              </w:rPr>
              <w:t xml:space="preserve"> Ronald Bobroff</w:t>
            </w:r>
          </w:p>
        </w:tc>
      </w:tr>
      <w:tr w:rsidR="00BD794B" w:rsidRPr="002144C7" w14:paraId="1BB832EB" w14:textId="77777777" w:rsidTr="007A299A">
        <w:tc>
          <w:tcPr>
            <w:tcW w:w="1800" w:type="dxa"/>
            <w:tcBorders>
              <w:top w:val="nil"/>
              <w:left w:val="nil"/>
              <w:bottom w:val="nil"/>
              <w:right w:val="nil"/>
            </w:tcBorders>
            <w:tcMar>
              <w:top w:w="60" w:type="dxa"/>
              <w:left w:w="80" w:type="dxa"/>
              <w:bottom w:w="60" w:type="dxa"/>
              <w:right w:w="80" w:type="dxa"/>
            </w:tcMar>
          </w:tcPr>
          <w:p w14:paraId="22BC4B2E" w14:textId="77777777" w:rsidR="00BD794B" w:rsidRPr="002144C7" w:rsidRDefault="00BD794B" w:rsidP="007A299A">
            <w:pPr>
              <w:spacing w:after="0"/>
              <w:rPr>
                <w:rFonts w:ascii="Aptos" w:hAnsi="Aptos"/>
              </w:rPr>
            </w:pPr>
            <w:r w:rsidRPr="002144C7">
              <w:rPr>
                <w:rFonts w:ascii="Aptos" w:hAnsi="Aptos"/>
                <w:b/>
                <w:sz w:val="21"/>
              </w:rPr>
              <w:t>Subject</w:t>
            </w:r>
          </w:p>
        </w:tc>
        <w:tc>
          <w:tcPr>
            <w:tcW w:w="7848" w:type="dxa"/>
            <w:tcBorders>
              <w:top w:val="nil"/>
              <w:left w:val="nil"/>
              <w:bottom w:val="nil"/>
              <w:right w:val="nil"/>
            </w:tcBorders>
            <w:tcMar>
              <w:top w:w="60" w:type="dxa"/>
              <w:left w:w="80" w:type="dxa"/>
              <w:bottom w:w="60" w:type="dxa"/>
              <w:right w:w="80" w:type="dxa"/>
            </w:tcMar>
          </w:tcPr>
          <w:p w14:paraId="2C9CF037" w14:textId="77777777" w:rsidR="00BD794B" w:rsidRPr="002144C7" w:rsidRDefault="00BD794B" w:rsidP="007A299A">
            <w:pPr>
              <w:spacing w:after="0"/>
              <w:rPr>
                <w:rFonts w:ascii="Aptos" w:hAnsi="Aptos"/>
              </w:rPr>
            </w:pPr>
            <w:r w:rsidRPr="002144C7">
              <w:rPr>
                <w:rFonts w:ascii="Aptos" w:hAnsi="Aptos"/>
                <w:sz w:val="21"/>
              </w:rPr>
              <w:t>Use of 44 Bolton Road premises and paved area</w:t>
            </w:r>
          </w:p>
        </w:tc>
      </w:tr>
    </w:tbl>
    <w:p w14:paraId="698D3F1B" w14:textId="77777777" w:rsidR="00BD794B" w:rsidRDefault="00BD794B" w:rsidP="00BD794B">
      <w:pPr>
        <w:spacing w:before="240"/>
        <w:rPr>
          <w:rFonts w:ascii="Aptos" w:hAnsi="Aptos"/>
          <w:b/>
        </w:rPr>
      </w:pPr>
    </w:p>
    <w:p w14:paraId="0486190C" w14:textId="1B06A8FA" w:rsidR="00BD794B" w:rsidRDefault="00BD794B" w:rsidP="00BD794B">
      <w:pPr>
        <w:spacing w:before="240"/>
        <w:rPr>
          <w:rFonts w:ascii="Aptos" w:hAnsi="Aptos"/>
          <w:b/>
        </w:rPr>
      </w:pPr>
      <w:r w:rsidRPr="002144C7">
        <w:rPr>
          <w:rFonts w:ascii="Aptos" w:hAnsi="Aptos"/>
          <w:b/>
        </w:rPr>
        <w:t>WITHOUT PREJUDICE AND SUBJECT TO CONTRACT</w:t>
      </w:r>
    </w:p>
    <w:p w14:paraId="1F8FE1DA" w14:textId="77777777" w:rsidR="00BD794B" w:rsidRPr="002144C7" w:rsidRDefault="00BD794B" w:rsidP="00BD794B">
      <w:pPr>
        <w:spacing w:before="240"/>
        <w:rPr>
          <w:rFonts w:ascii="Aptos" w:hAnsi="Aptos"/>
        </w:rPr>
      </w:pPr>
    </w:p>
    <w:p w14:paraId="277B9343" w14:textId="6DD829C1" w:rsidR="00BD794B" w:rsidRPr="002144C7" w:rsidRDefault="00BD794B" w:rsidP="00BD794B">
      <w:pPr>
        <w:rPr>
          <w:rFonts w:ascii="Aptos" w:hAnsi="Aptos"/>
        </w:rPr>
      </w:pPr>
      <w:r w:rsidRPr="002144C7">
        <w:rPr>
          <w:rFonts w:ascii="Aptos" w:hAnsi="Aptos"/>
        </w:rPr>
        <w:t xml:space="preserve">Dear </w:t>
      </w:r>
      <w:proofErr w:type="spellStart"/>
      <w:r w:rsidRPr="002144C7">
        <w:rPr>
          <w:rFonts w:ascii="Aptos" w:hAnsi="Aptos"/>
        </w:rPr>
        <w:t>Mr</w:t>
      </w:r>
      <w:proofErr w:type="spellEnd"/>
      <w:r w:rsidRPr="002144C7">
        <w:rPr>
          <w:rFonts w:ascii="Aptos" w:hAnsi="Aptos"/>
        </w:rPr>
        <w:t xml:space="preserve"> Bobroff</w:t>
      </w:r>
      <w:r>
        <w:rPr>
          <w:rFonts w:ascii="Aptos" w:hAnsi="Aptos"/>
        </w:rPr>
        <w:t>,</w:t>
      </w:r>
    </w:p>
    <w:p w14:paraId="4ACD4A21" w14:textId="754017D3" w:rsidR="00BD794B" w:rsidRPr="002144C7" w:rsidRDefault="00BD794B" w:rsidP="00BD794B">
      <w:pPr>
        <w:rPr>
          <w:rFonts w:ascii="Aptos" w:hAnsi="Aptos"/>
        </w:rPr>
      </w:pPr>
      <w:r w:rsidRPr="002144C7">
        <w:rPr>
          <w:rFonts w:ascii="Aptos" w:hAnsi="Aptos"/>
        </w:rPr>
        <w:t xml:space="preserve">We refer to your letter dated </w:t>
      </w:r>
      <w:r w:rsidR="002F436A">
        <w:rPr>
          <w:rFonts w:ascii="Aptos" w:hAnsi="Aptos"/>
        </w:rPr>
        <w:t xml:space="preserve">the </w:t>
      </w:r>
      <w:r w:rsidRPr="002144C7">
        <w:rPr>
          <w:rFonts w:ascii="Aptos" w:hAnsi="Aptos"/>
        </w:rPr>
        <w:t>19</w:t>
      </w:r>
      <w:r w:rsidR="002F436A" w:rsidRPr="002F436A">
        <w:rPr>
          <w:rFonts w:ascii="Aptos" w:hAnsi="Aptos"/>
          <w:vertAlign w:val="superscript"/>
        </w:rPr>
        <w:t>th</w:t>
      </w:r>
      <w:r w:rsidR="002F436A">
        <w:rPr>
          <w:rFonts w:ascii="Aptos" w:hAnsi="Aptos"/>
        </w:rPr>
        <w:t xml:space="preserve"> of</w:t>
      </w:r>
      <w:r w:rsidRPr="002144C7">
        <w:rPr>
          <w:rFonts w:ascii="Aptos" w:hAnsi="Aptos"/>
        </w:rPr>
        <w:t xml:space="preserve"> September 2026 concerning Tri-Star Construction (Pty) </w:t>
      </w:r>
      <w:proofErr w:type="spellStart"/>
      <w:r w:rsidRPr="002144C7">
        <w:rPr>
          <w:rFonts w:ascii="Aptos" w:hAnsi="Aptos"/>
        </w:rPr>
        <w:t>Ltd’s</w:t>
      </w:r>
      <w:proofErr w:type="spellEnd"/>
      <w:r w:rsidRPr="002144C7">
        <w:rPr>
          <w:rFonts w:ascii="Aptos" w:hAnsi="Aptos"/>
        </w:rPr>
        <w:t xml:space="preserve"> continued use of the premises and paved area at 44 Bolton Road.</w:t>
      </w:r>
    </w:p>
    <w:p w14:paraId="40A1B732" w14:textId="77777777" w:rsidR="00BD794B" w:rsidRPr="002144C7" w:rsidRDefault="00BD794B" w:rsidP="00BD794B">
      <w:pPr>
        <w:rPr>
          <w:rFonts w:ascii="Aptos" w:hAnsi="Aptos"/>
        </w:rPr>
      </w:pPr>
      <w:r w:rsidRPr="002144C7">
        <w:rPr>
          <w:rFonts w:ascii="Aptos" w:hAnsi="Aptos"/>
        </w:rPr>
        <w:t>Tri-Star appreciates the owners’ willingness to seek an amicable commercial arrangement that will allow the area to remain available in support of the Oxford Hive project through to the end of February 2027.</w:t>
      </w:r>
    </w:p>
    <w:p w14:paraId="16FDBF86" w14:textId="77777777" w:rsidR="00BD794B" w:rsidRPr="002144C7" w:rsidRDefault="00BD794B" w:rsidP="00BD794B">
      <w:pPr>
        <w:rPr>
          <w:rFonts w:ascii="Aptos" w:hAnsi="Aptos"/>
        </w:rPr>
      </w:pPr>
      <w:r w:rsidRPr="002144C7">
        <w:rPr>
          <w:rFonts w:ascii="Aptos" w:hAnsi="Aptos"/>
        </w:rPr>
        <w:t>Without admitting liability, trespass, or the rental valuation set out in your letter, and in full and final commercial compromise of the proposed occupation charge for the agreed period, Tri-Star hereby counteroffers a rental of R50,000.00 (fifty thousand rand) per month.</w:t>
      </w:r>
    </w:p>
    <w:p w14:paraId="1FA940AA" w14:textId="4FCD8CA5" w:rsidR="00BD794B" w:rsidRDefault="00BD794B" w:rsidP="00BD794B">
      <w:pPr>
        <w:rPr>
          <w:rFonts w:ascii="Aptos" w:hAnsi="Aptos"/>
        </w:rPr>
      </w:pPr>
      <w:r w:rsidRPr="002144C7">
        <w:rPr>
          <w:rFonts w:ascii="Aptos" w:hAnsi="Aptos"/>
        </w:rPr>
        <w:t>The proposed rental would apply for the</w:t>
      </w:r>
      <w:r w:rsidR="00D04478">
        <w:rPr>
          <w:rFonts w:ascii="Aptos" w:hAnsi="Aptos"/>
        </w:rPr>
        <w:t xml:space="preserve"> five</w:t>
      </w:r>
      <w:r w:rsidRPr="002144C7">
        <w:rPr>
          <w:rFonts w:ascii="Aptos" w:hAnsi="Aptos"/>
        </w:rPr>
        <w:t xml:space="preserve">-month period from 1 </w:t>
      </w:r>
      <w:r w:rsidR="007C047E">
        <w:rPr>
          <w:rFonts w:ascii="Aptos" w:hAnsi="Aptos"/>
        </w:rPr>
        <w:t>October</w:t>
      </w:r>
      <w:r w:rsidRPr="002144C7">
        <w:rPr>
          <w:rFonts w:ascii="Aptos" w:hAnsi="Aptos"/>
        </w:rPr>
        <w:t xml:space="preserve"> 2026 to 28 February 2027, resulting in a total amount </w:t>
      </w:r>
      <w:r w:rsidRPr="00487B3A">
        <w:rPr>
          <w:rFonts w:ascii="Aptos" w:hAnsi="Aptos"/>
        </w:rPr>
        <w:t>of R</w:t>
      </w:r>
      <w:r w:rsidR="00D04478" w:rsidRPr="00487B3A">
        <w:rPr>
          <w:rFonts w:ascii="Aptos" w:hAnsi="Aptos"/>
        </w:rPr>
        <w:t>25</w:t>
      </w:r>
      <w:r w:rsidRPr="00487B3A">
        <w:rPr>
          <w:rFonts w:ascii="Aptos" w:hAnsi="Aptos"/>
        </w:rPr>
        <w:t>0,000.00 (</w:t>
      </w:r>
      <w:r w:rsidR="00487B3A" w:rsidRPr="00487B3A">
        <w:rPr>
          <w:rFonts w:ascii="Aptos" w:hAnsi="Aptos"/>
        </w:rPr>
        <w:t>two</w:t>
      </w:r>
      <w:r w:rsidRPr="00487B3A">
        <w:rPr>
          <w:rFonts w:ascii="Aptos" w:hAnsi="Aptos"/>
        </w:rPr>
        <w:t xml:space="preserve"> hundred </w:t>
      </w:r>
      <w:r w:rsidR="00487B3A" w:rsidRPr="00487B3A">
        <w:rPr>
          <w:rFonts w:ascii="Aptos" w:hAnsi="Aptos"/>
        </w:rPr>
        <w:t xml:space="preserve">and fifty </w:t>
      </w:r>
      <w:r w:rsidRPr="00487B3A">
        <w:rPr>
          <w:rFonts w:ascii="Aptos" w:hAnsi="Aptos"/>
        </w:rPr>
        <w:t>thousand rand),</w:t>
      </w:r>
      <w:r w:rsidRPr="002144C7">
        <w:rPr>
          <w:rFonts w:ascii="Aptos" w:hAnsi="Aptos"/>
        </w:rPr>
        <w:t xml:space="preserve"> subject to the parties concluding a written agreement recording the terms of occupation, payment, access, use of the premises and paved area, reinstatement obligations, and any applicable tax treatment.</w:t>
      </w:r>
    </w:p>
    <w:p w14:paraId="2E41F7BB" w14:textId="77777777" w:rsidR="007E3553" w:rsidRPr="007E3553" w:rsidRDefault="007E3553" w:rsidP="007E3553">
      <w:pPr>
        <w:rPr>
          <w:rFonts w:ascii="Aptos" w:hAnsi="Aptos"/>
        </w:rPr>
      </w:pPr>
      <w:r w:rsidRPr="007E3553">
        <w:rPr>
          <w:rFonts w:ascii="Aptos" w:hAnsi="Aptos"/>
        </w:rPr>
        <w:t>We also record our agreement that the house will be made good with reference to its condition when Tri-Star Construction (TSC) took occupation. TSC will attend to the external cracks, including those not caused by TSC, repaint the affected areas, remove debris, repair the carports and redo the paving.</w:t>
      </w:r>
    </w:p>
    <w:p w14:paraId="33C989C4" w14:textId="77777777" w:rsidR="007E3553" w:rsidRPr="007E3553" w:rsidRDefault="007E3553" w:rsidP="007E3553">
      <w:pPr>
        <w:rPr>
          <w:rFonts w:ascii="Aptos" w:hAnsi="Aptos"/>
        </w:rPr>
      </w:pPr>
      <w:r w:rsidRPr="007E3553">
        <w:rPr>
          <w:rFonts w:ascii="Aptos" w:hAnsi="Aptos"/>
        </w:rPr>
        <w:t>The premises currently have no water or electricity, and we have not been able to confirm whether the sewer system is operational. TSC is willing to assist with maintaining the property and attending to minor defects. We propose recording each improvement as it is completed.</w:t>
      </w:r>
    </w:p>
    <w:p w14:paraId="01D46E63" w14:textId="16DDFDCA" w:rsidR="00A2076C" w:rsidRDefault="007E3553" w:rsidP="007E3553">
      <w:pPr>
        <w:rPr>
          <w:rFonts w:ascii="Aptos" w:hAnsi="Aptos"/>
        </w:rPr>
      </w:pPr>
      <w:r w:rsidRPr="007E3553">
        <w:rPr>
          <w:rFonts w:ascii="Aptos" w:hAnsi="Aptos"/>
        </w:rPr>
        <w:t>We would welcome a meeting with TSC Director D</w:t>
      </w:r>
      <w:r w:rsidR="00742CB4">
        <w:rPr>
          <w:rFonts w:ascii="Aptos" w:hAnsi="Aptos"/>
        </w:rPr>
        <w:t xml:space="preserve">aniel </w:t>
      </w:r>
      <w:r w:rsidRPr="007E3553">
        <w:rPr>
          <w:rFonts w:ascii="Aptos" w:hAnsi="Aptos"/>
        </w:rPr>
        <w:t>v</w:t>
      </w:r>
      <w:r w:rsidR="00742CB4">
        <w:rPr>
          <w:rFonts w:ascii="Aptos" w:hAnsi="Aptos"/>
        </w:rPr>
        <w:t xml:space="preserve">an </w:t>
      </w:r>
      <w:r w:rsidRPr="007E3553">
        <w:rPr>
          <w:rFonts w:ascii="Aptos" w:hAnsi="Aptos"/>
        </w:rPr>
        <w:t>J</w:t>
      </w:r>
      <w:r w:rsidR="00742CB4">
        <w:rPr>
          <w:rFonts w:ascii="Aptos" w:hAnsi="Aptos"/>
        </w:rPr>
        <w:t>aarsveld</w:t>
      </w:r>
      <w:r w:rsidRPr="007E3553">
        <w:rPr>
          <w:rFonts w:ascii="Aptos" w:hAnsi="Aptos"/>
        </w:rPr>
        <w:t xml:space="preserve"> to </w:t>
      </w:r>
      <w:r w:rsidR="00BC68F8" w:rsidRPr="007E3553">
        <w:rPr>
          <w:rFonts w:ascii="Aptos" w:hAnsi="Aptos"/>
        </w:rPr>
        <w:t>formalize</w:t>
      </w:r>
      <w:r w:rsidRPr="007E3553">
        <w:rPr>
          <w:rFonts w:ascii="Aptos" w:hAnsi="Aptos"/>
        </w:rPr>
        <w:t xml:space="preserve"> these arrangements. If our counteroffer is not accepted, we propose, with your consent, to vacate the </w:t>
      </w:r>
      <w:r w:rsidRPr="007E3553">
        <w:rPr>
          <w:rFonts w:ascii="Aptos" w:hAnsi="Aptos"/>
        </w:rPr>
        <w:lastRenderedPageBreak/>
        <w:t xml:space="preserve">premises by </w:t>
      </w:r>
      <w:r w:rsidR="00BC68F8">
        <w:rPr>
          <w:rFonts w:ascii="Aptos" w:hAnsi="Aptos"/>
        </w:rPr>
        <w:t xml:space="preserve">the </w:t>
      </w:r>
      <w:r w:rsidRPr="007E3553">
        <w:rPr>
          <w:rFonts w:ascii="Aptos" w:hAnsi="Aptos"/>
        </w:rPr>
        <w:t>31</w:t>
      </w:r>
      <w:r w:rsidR="00BC68F8" w:rsidRPr="00BC68F8">
        <w:rPr>
          <w:rFonts w:ascii="Aptos" w:hAnsi="Aptos"/>
          <w:vertAlign w:val="superscript"/>
        </w:rPr>
        <w:t>st</w:t>
      </w:r>
      <w:r w:rsidR="00BC68F8">
        <w:rPr>
          <w:rFonts w:ascii="Aptos" w:hAnsi="Aptos"/>
        </w:rPr>
        <w:t xml:space="preserve"> </w:t>
      </w:r>
      <w:r w:rsidR="000C4E38">
        <w:rPr>
          <w:rFonts w:ascii="Aptos" w:hAnsi="Aptos"/>
        </w:rPr>
        <w:t>of</w:t>
      </w:r>
      <w:r w:rsidRPr="007E3553">
        <w:rPr>
          <w:rFonts w:ascii="Aptos" w:hAnsi="Aptos"/>
        </w:rPr>
        <w:t xml:space="preserve"> October 2026 and agree on a mutually acceptable amount of compensation.</w:t>
      </w:r>
    </w:p>
    <w:p w14:paraId="3B226A16" w14:textId="37EBC5EF" w:rsidR="00BD794B" w:rsidRPr="002144C7" w:rsidRDefault="00BD794B" w:rsidP="007E3553">
      <w:pPr>
        <w:rPr>
          <w:rFonts w:ascii="Aptos" w:hAnsi="Aptos"/>
        </w:rPr>
      </w:pPr>
      <w:r w:rsidRPr="002144C7">
        <w:rPr>
          <w:rFonts w:ascii="Aptos" w:hAnsi="Aptos"/>
        </w:rPr>
        <w:t xml:space="preserve">This counteroffer is made as a practical and good-faith attempt to resolve the matter promptly. It remains open for acceptance until close of business on </w:t>
      </w:r>
      <w:r w:rsidR="005F5FD3">
        <w:rPr>
          <w:rFonts w:ascii="Aptos" w:hAnsi="Aptos"/>
        </w:rPr>
        <w:t>the 30</w:t>
      </w:r>
      <w:r w:rsidR="00693B41" w:rsidRPr="00693B41">
        <w:rPr>
          <w:rFonts w:ascii="Aptos" w:hAnsi="Aptos"/>
          <w:vertAlign w:val="superscript"/>
        </w:rPr>
        <w:t>th</w:t>
      </w:r>
      <w:r w:rsidR="00693B41">
        <w:rPr>
          <w:rFonts w:ascii="Aptos" w:hAnsi="Aptos"/>
        </w:rPr>
        <w:t xml:space="preserve"> of</w:t>
      </w:r>
      <w:r w:rsidRPr="002144C7">
        <w:rPr>
          <w:rFonts w:ascii="Aptos" w:hAnsi="Aptos"/>
        </w:rPr>
        <w:t xml:space="preserve"> September 2026, unless extended by Tri-Star in writing. Until a written agreement is concluded and signed, neither this letter nor the parties’ discussions shall constitute </w:t>
      </w:r>
      <w:r w:rsidR="006635B7" w:rsidRPr="002144C7">
        <w:rPr>
          <w:rFonts w:ascii="Aptos" w:hAnsi="Aptos"/>
        </w:rPr>
        <w:t>admission</w:t>
      </w:r>
      <w:r w:rsidRPr="002144C7">
        <w:rPr>
          <w:rFonts w:ascii="Aptos" w:hAnsi="Aptos"/>
        </w:rPr>
        <w:t xml:space="preserve"> or waiver of any rights.</w:t>
      </w:r>
    </w:p>
    <w:p w14:paraId="324CADE7" w14:textId="77777777" w:rsidR="00BD794B" w:rsidRPr="002144C7" w:rsidRDefault="00BD794B" w:rsidP="00BD794B">
      <w:pPr>
        <w:rPr>
          <w:rFonts w:ascii="Aptos" w:hAnsi="Aptos"/>
        </w:rPr>
      </w:pPr>
      <w:r w:rsidRPr="002144C7">
        <w:rPr>
          <w:rFonts w:ascii="Aptos" w:hAnsi="Aptos"/>
        </w:rPr>
        <w:t>We trust that the above proposal provides a fair basis for concluding an amicable arrangement and look forward to your response.</w:t>
      </w:r>
    </w:p>
    <w:p w14:paraId="42B83D93" w14:textId="77777777" w:rsidR="00BD794B" w:rsidRDefault="00BD794B" w:rsidP="00BD794B">
      <w:pPr>
        <w:rPr>
          <w:rFonts w:ascii="Aptos" w:hAnsi="Aptos"/>
        </w:rPr>
      </w:pPr>
      <w:r w:rsidRPr="002144C7">
        <w:rPr>
          <w:rFonts w:ascii="Aptos" w:hAnsi="Aptos"/>
        </w:rPr>
        <w:t>Yours faithfully</w:t>
      </w:r>
    </w:p>
    <w:p w14:paraId="28B5B966" w14:textId="77777777" w:rsidR="00693B41" w:rsidRDefault="00693B41" w:rsidP="00BD794B">
      <w:pPr>
        <w:rPr>
          <w:rFonts w:ascii="Aptos" w:hAnsi="Aptos"/>
        </w:rPr>
      </w:pPr>
    </w:p>
    <w:p w14:paraId="43BA7749" w14:textId="77777777" w:rsidR="00693B41" w:rsidRPr="002144C7" w:rsidRDefault="00693B41" w:rsidP="00BD794B">
      <w:pPr>
        <w:rPr>
          <w:rFonts w:ascii="Aptos" w:hAnsi="Aptos"/>
        </w:rPr>
      </w:pPr>
    </w:p>
    <w:p w14:paraId="311F1542" w14:textId="77777777" w:rsidR="00BD794B" w:rsidRPr="002144C7" w:rsidRDefault="00BD794B" w:rsidP="00BD794B">
      <w:pPr>
        <w:spacing w:before="280"/>
        <w:rPr>
          <w:rFonts w:ascii="Aptos" w:hAnsi="Aptos"/>
        </w:rPr>
      </w:pPr>
      <w:r w:rsidRPr="002144C7">
        <w:rPr>
          <w:rFonts w:ascii="Aptos" w:hAnsi="Aptos"/>
          <w:b/>
        </w:rPr>
        <w:t>For and on behalf of Tri-Star Construction (Pty) Ltd</w:t>
      </w:r>
    </w:p>
    <w:p w14:paraId="474C92BF" w14:textId="77777777" w:rsidR="008578B0" w:rsidRDefault="008578B0" w:rsidP="008578B0">
      <w:pPr>
        <w:spacing w:before="100" w:beforeAutospacing="1" w:after="100" w:afterAutospacing="1" w:line="240" w:lineRule="auto"/>
        <w:jc w:val="center"/>
        <w:outlineLvl w:val="0"/>
        <w:rPr>
          <w:rFonts w:eastAsia="Times New Roman" w:cs="Times New Roman"/>
          <w:b/>
          <w:bCs/>
          <w:kern w:val="36"/>
          <w:sz w:val="24"/>
          <w:szCs w:val="24"/>
        </w:rPr>
      </w:pPr>
    </w:p>
    <w:sectPr w:rsidR="008578B0" w:rsidSect="00BE57E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E7645" w14:textId="77777777" w:rsidR="00510765" w:rsidRDefault="00510765" w:rsidP="00BE57EC">
      <w:pPr>
        <w:spacing w:after="0" w:line="240" w:lineRule="auto"/>
      </w:pPr>
      <w:r>
        <w:separator/>
      </w:r>
    </w:p>
  </w:endnote>
  <w:endnote w:type="continuationSeparator" w:id="0">
    <w:p w14:paraId="49083E1D" w14:textId="77777777" w:rsidR="00510765" w:rsidRDefault="00510765" w:rsidP="00BE5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utiger">
    <w:altName w:val="Calibri"/>
    <w:charset w:val="00"/>
    <w:family w:val="swiss"/>
    <w:pitch w:val="variable"/>
    <w:sig w:usb0="00000003" w:usb1="00000000" w:usb2="00000000" w:usb3="00000000" w:csb0="00000001" w:csb1="00000000"/>
  </w:font>
  <w:font w:name="BlairMdITC T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C3A6" w14:textId="77777777" w:rsidR="00732439" w:rsidRDefault="007324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B0C6" w14:textId="49D9D402" w:rsidR="00BE57EC" w:rsidRPr="00BE57EC" w:rsidRDefault="00BE57EC">
    <w:pPr>
      <w:pStyle w:val="Footer"/>
      <w:rPr>
        <w:rFonts w:ascii="Frutiger" w:hAnsi="Frutiger"/>
        <w:color w:val="002154"/>
        <w:sz w:val="14"/>
        <w:szCs w:val="14"/>
      </w:rPr>
    </w:pPr>
    <w:r w:rsidRPr="00BE57EC">
      <w:rPr>
        <w:rFonts w:ascii="Frutiger" w:hAnsi="Frutiger"/>
        <w:b/>
        <w:bCs/>
        <w:color w:val="00858A"/>
        <w:sz w:val="14"/>
        <w:szCs w:val="14"/>
      </w:rPr>
      <w:t>Physical Address</w:t>
    </w:r>
    <w:r w:rsidRPr="00BE57EC">
      <w:rPr>
        <w:rFonts w:ascii="Frutiger" w:hAnsi="Frutiger"/>
        <w:color w:val="00858A"/>
        <w:sz w:val="14"/>
        <w:szCs w:val="14"/>
      </w:rPr>
      <w:t xml:space="preserve">: </w:t>
    </w:r>
    <w:r w:rsidRPr="00BE57EC">
      <w:rPr>
        <w:rFonts w:ascii="Frutiger" w:hAnsi="Frutiger"/>
        <w:color w:val="002154"/>
        <w:sz w:val="14"/>
        <w:szCs w:val="14"/>
      </w:rPr>
      <w:t>Irene Corporate Corner, 33 Via Salara Crescent, Irene, Centurion, 0157</w:t>
    </w:r>
  </w:p>
  <w:p w14:paraId="616BB414" w14:textId="2434A9E8" w:rsidR="00BE57EC" w:rsidRPr="00BE57EC" w:rsidRDefault="00BE57EC">
    <w:pPr>
      <w:pStyle w:val="Footer"/>
      <w:rPr>
        <w:rFonts w:ascii="Frutiger" w:hAnsi="Frutiger"/>
        <w:color w:val="002154"/>
        <w:sz w:val="14"/>
        <w:szCs w:val="14"/>
      </w:rPr>
    </w:pPr>
    <w:r w:rsidRPr="00BE57EC">
      <w:rPr>
        <w:rFonts w:ascii="Frutiger" w:hAnsi="Frutiger"/>
        <w:b/>
        <w:bCs/>
        <w:color w:val="00858A"/>
        <w:sz w:val="14"/>
        <w:szCs w:val="14"/>
      </w:rPr>
      <w:t>Email:</w:t>
    </w:r>
    <w:r w:rsidRPr="00BE57EC">
      <w:rPr>
        <w:rFonts w:ascii="Frutiger" w:hAnsi="Frutiger"/>
        <w:color w:val="00858A"/>
        <w:sz w:val="14"/>
        <w:szCs w:val="14"/>
      </w:rPr>
      <w:t xml:space="preserve"> </w:t>
    </w:r>
    <w:r w:rsidRPr="00BE57EC">
      <w:rPr>
        <w:rFonts w:ascii="Frutiger" w:hAnsi="Frutiger"/>
        <w:color w:val="002154"/>
        <w:sz w:val="14"/>
        <w:szCs w:val="14"/>
      </w:rPr>
      <w:t>info@tri-star.co.za</w:t>
    </w:r>
  </w:p>
  <w:p w14:paraId="26045BE1" w14:textId="0C63F537" w:rsidR="00BE57EC" w:rsidRPr="00BE57EC" w:rsidRDefault="00BE57EC">
    <w:pPr>
      <w:pStyle w:val="Footer"/>
      <w:rPr>
        <w:rFonts w:ascii="Frutiger" w:hAnsi="Frutiger"/>
        <w:color w:val="002154"/>
        <w:sz w:val="14"/>
        <w:szCs w:val="14"/>
      </w:rPr>
    </w:pPr>
    <w:r w:rsidRPr="00BE57EC">
      <w:rPr>
        <w:rFonts w:ascii="Frutiger" w:hAnsi="Frutiger"/>
        <w:b/>
        <w:bCs/>
        <w:color w:val="00858A"/>
        <w:sz w:val="14"/>
        <w:szCs w:val="14"/>
      </w:rPr>
      <w:t>Telephone:</w:t>
    </w:r>
    <w:r w:rsidRPr="00BE57EC">
      <w:rPr>
        <w:rFonts w:ascii="Frutiger" w:hAnsi="Frutiger"/>
        <w:color w:val="00858A"/>
        <w:sz w:val="14"/>
        <w:szCs w:val="14"/>
      </w:rPr>
      <w:t xml:space="preserve"> </w:t>
    </w:r>
    <w:r w:rsidRPr="00BE57EC">
      <w:rPr>
        <w:rFonts w:ascii="Frutiger" w:hAnsi="Frutiger"/>
        <w:color w:val="002154"/>
        <w:sz w:val="14"/>
        <w:szCs w:val="14"/>
      </w:rPr>
      <w:t>+27 12 687 1000</w:t>
    </w:r>
  </w:p>
  <w:p w14:paraId="0DC9E220" w14:textId="38FAD0F9" w:rsidR="00BE57EC" w:rsidRPr="00BE57EC" w:rsidRDefault="00BE57EC">
    <w:pPr>
      <w:pStyle w:val="Footer"/>
      <w:rPr>
        <w:rFonts w:ascii="Frutiger" w:hAnsi="Frutiger"/>
        <w:color w:val="002154"/>
        <w:sz w:val="14"/>
        <w:szCs w:val="14"/>
      </w:rPr>
    </w:pPr>
    <w:r w:rsidRPr="00BE57EC">
      <w:rPr>
        <w:rFonts w:ascii="Frutiger" w:hAnsi="Frutiger"/>
        <w:b/>
        <w:bCs/>
        <w:color w:val="00858A"/>
        <w:sz w:val="14"/>
        <w:szCs w:val="14"/>
      </w:rPr>
      <w:t>Website:</w:t>
    </w:r>
    <w:r w:rsidRPr="00BE57EC">
      <w:rPr>
        <w:rFonts w:ascii="Frutiger" w:hAnsi="Frutiger"/>
        <w:color w:val="00858A"/>
        <w:sz w:val="14"/>
        <w:szCs w:val="14"/>
      </w:rPr>
      <w:t xml:space="preserve"> </w:t>
    </w:r>
    <w:r w:rsidRPr="00BE57EC">
      <w:rPr>
        <w:rFonts w:ascii="Frutiger" w:hAnsi="Frutiger"/>
        <w:color w:val="002154"/>
        <w:sz w:val="14"/>
        <w:szCs w:val="14"/>
      </w:rPr>
      <w:t>tri-starconstruction.co.za</w:t>
    </w:r>
  </w:p>
  <w:p w14:paraId="46608A4D" w14:textId="5D170D78" w:rsidR="00BE57EC" w:rsidRPr="00BE57EC" w:rsidRDefault="00BE57EC">
    <w:pPr>
      <w:pStyle w:val="Footer"/>
      <w:rPr>
        <w:rFonts w:ascii="Frutiger" w:hAnsi="Frutiger"/>
        <w:color w:val="002154"/>
        <w:sz w:val="14"/>
        <w:szCs w:val="14"/>
      </w:rPr>
    </w:pPr>
    <w:r w:rsidRPr="00BE57EC">
      <w:rPr>
        <w:rFonts w:ascii="Frutiger" w:hAnsi="Frutiger"/>
        <w:noProof/>
        <w:sz w:val="14"/>
        <w:szCs w:val="14"/>
      </w:rPr>
      <mc:AlternateContent>
        <mc:Choice Requires="wps">
          <w:drawing>
            <wp:anchor distT="0" distB="0" distL="114300" distR="114300" simplePos="0" relativeHeight="251661312" behindDoc="0" locked="0" layoutInCell="1" allowOverlap="1" wp14:anchorId="302609D0" wp14:editId="5DAB8629">
              <wp:simplePos x="0" y="0"/>
              <wp:positionH relativeFrom="column">
                <wp:posOffset>-1221105</wp:posOffset>
              </wp:positionH>
              <wp:positionV relativeFrom="paragraph">
                <wp:posOffset>161516</wp:posOffset>
              </wp:positionV>
              <wp:extent cx="7936814" cy="0"/>
              <wp:effectExtent l="0" t="0" r="0" b="0"/>
              <wp:wrapNone/>
              <wp:docPr id="1224297645" name="Straight Connector 2"/>
              <wp:cNvGraphicFramePr/>
              <a:graphic xmlns:a="http://schemas.openxmlformats.org/drawingml/2006/main">
                <a:graphicData uri="http://schemas.microsoft.com/office/word/2010/wordprocessingShape">
                  <wps:wsp>
                    <wps:cNvCnPr/>
                    <wps:spPr>
                      <a:xfrm>
                        <a:off x="0" y="0"/>
                        <a:ext cx="7936814" cy="0"/>
                      </a:xfrm>
                      <a:prstGeom prst="line">
                        <a:avLst/>
                      </a:prstGeom>
                      <a:ln>
                        <a:solidFill>
                          <a:srgbClr val="00858A"/>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6B1BA75A"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15pt,12.7pt" to="528.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j5MuwEAANUDAAAOAAAAZHJzL2Uyb0RvYy54bWysU8FuGyEQvVfqPyDu9a6dNnVWXkdVovQS&#10;tVGSfgBmBy8SMAiod/33GbC9jtpKkaJeZhmY93jzmF1dj9awHYSo0bV8Pqs5Ayex027b8l/Pd5+W&#10;nMUkXCcMOmj5HiK/Xn/8sBp8Awvs0XQQGJG42Ay+5X1KvqmqKHuwIs7Qg6NDhcGKRGnYVl0QA7Fb&#10;Uy3q+rIaMHQ+oIQYaff2cMjXhV8pkOmnUhESMy0nbanEUOImx2q9Es02CN9reZQh3qHCCu3o0onq&#10;ViTBfgf9F5XVMmBElWYSbYVKaQmlB+pmXv/RzVMvPJReyJzoJ5vi/6OVP3Y37iGQDYOPTfQPIXcx&#10;qmDzl/SxsZi1n8yCMTFJm1+vLi6X88+cydNZdQb6ENN3QMvyouVGu9yHaMTuPia6jEpPJXnbuBwj&#10;Gt3daWNKErabGxPYTuSXq5dflt/yYxHwVRllGVqdtZdV2hs40D6CYrojtRfl+jJWMNEKKcGl+ZHX&#10;OKrOMEUSJmD9NvBYn6FQRm4CL94GT4hyM7o0ga12GP5FkMaTZHWoPzlw6DtbsMFuX161WEOzU5w7&#10;znkeztd5gZ//xvULAAAA//8DAFBLAwQUAAYACAAAACEAGj+U094AAAALAQAADwAAAGRycy9kb3du&#10;cmV2LnhtbEyPwU7DMAyG70i8Q2Qkblu6so6t1J0mpHKAXRg8QNaYtqJxSpKt5e3JxAGOtj/9/v5i&#10;O5lenMn5zjLCYp6AIK6t7rhBeH+rZmsQPijWqrdMCN/kYVteXxUq13bkVzofQiNiCPtcIbQhDLmU&#10;vm7JKD+3A3G8fVhnVIija6R2aozhppdpkqykUR3HD60a6LGl+vNwMgi8rpbMVeoy+hqfX8zmKdvv&#10;DOLtzbR7ABFoCn8wXPSjOpTR6WhPrL3oEWaLTXoXWYQ0W4K4EEl2vwJx/N3IspD/O5Q/AAAA//8D&#10;AFBLAQItABQABgAIAAAAIQC2gziS/gAAAOEBAAATAAAAAAAAAAAAAAAAAAAAAABbQ29udGVudF9U&#10;eXBlc10ueG1sUEsBAi0AFAAGAAgAAAAhADj9If/WAAAAlAEAAAsAAAAAAAAAAAAAAAAALwEAAF9y&#10;ZWxzLy5yZWxzUEsBAi0AFAAGAAgAAAAhAGdmPky7AQAA1QMAAA4AAAAAAAAAAAAAAAAALgIAAGRy&#10;cy9lMm9Eb2MueG1sUEsBAi0AFAAGAAgAAAAhABo/lNPeAAAACwEAAA8AAAAAAAAAAAAAAAAAFQQA&#10;AGRycy9kb3ducmV2LnhtbFBLBQYAAAAABAAEAPMAAAAgBQAAAAA=&#10;" strokecolor="#00858a" strokeweight="1.5pt">
              <v:stroke joinstyle="miter"/>
            </v:line>
          </w:pict>
        </mc:Fallback>
      </mc:AlternateContent>
    </w:r>
    <w:r w:rsidRPr="00BE57EC">
      <w:rPr>
        <w:rFonts w:ascii="Frutiger" w:hAnsi="Frutiger"/>
        <w:b/>
        <w:bCs/>
        <w:color w:val="00858A"/>
        <w:sz w:val="14"/>
        <w:szCs w:val="14"/>
      </w:rPr>
      <w:t>Reg Number:</w:t>
    </w:r>
    <w:r w:rsidRPr="00BE57EC">
      <w:rPr>
        <w:rFonts w:ascii="Frutiger" w:hAnsi="Frutiger"/>
        <w:color w:val="00858A"/>
        <w:sz w:val="14"/>
        <w:szCs w:val="14"/>
      </w:rPr>
      <w:t xml:space="preserve"> </w:t>
    </w:r>
    <w:r w:rsidRPr="00BE57EC">
      <w:rPr>
        <w:rFonts w:ascii="Frutiger" w:hAnsi="Frutiger"/>
        <w:color w:val="002154"/>
        <w:sz w:val="14"/>
        <w:szCs w:val="14"/>
      </w:rPr>
      <w:t xml:space="preserve">2001/026603/07   </w:t>
    </w:r>
    <w:r w:rsidRPr="00BE57EC">
      <w:rPr>
        <w:rFonts w:ascii="Frutiger" w:hAnsi="Frutiger"/>
        <w:b/>
        <w:bCs/>
        <w:color w:val="00858A"/>
        <w:sz w:val="14"/>
        <w:szCs w:val="14"/>
      </w:rPr>
      <w:t>VAT Number:</w:t>
    </w:r>
    <w:r w:rsidRPr="00BE57EC">
      <w:rPr>
        <w:rFonts w:ascii="Frutiger" w:hAnsi="Frutiger"/>
        <w:color w:val="00858A"/>
        <w:sz w:val="14"/>
        <w:szCs w:val="14"/>
      </w:rPr>
      <w:t xml:space="preserve"> </w:t>
    </w:r>
    <w:r w:rsidRPr="00BE57EC">
      <w:rPr>
        <w:rFonts w:ascii="Frutiger" w:hAnsi="Frutiger"/>
        <w:color w:val="002154"/>
        <w:sz w:val="14"/>
        <w:szCs w:val="14"/>
      </w:rPr>
      <w:t xml:space="preserve">4820204917   </w:t>
    </w:r>
    <w:r w:rsidRPr="00BE57EC">
      <w:rPr>
        <w:rFonts w:ascii="Frutiger" w:hAnsi="Frutiger"/>
        <w:b/>
        <w:bCs/>
        <w:color w:val="00858A"/>
        <w:sz w:val="14"/>
        <w:szCs w:val="14"/>
      </w:rPr>
      <w:t>B-BBEE</w:t>
    </w:r>
    <w:r w:rsidRPr="00BE57EC">
      <w:rPr>
        <w:rFonts w:ascii="Frutiger" w:hAnsi="Frutiger"/>
        <w:color w:val="00858A"/>
        <w:sz w:val="14"/>
        <w:szCs w:val="14"/>
      </w:rPr>
      <w:t xml:space="preserve"> </w:t>
    </w:r>
    <w:r w:rsidRPr="00BE57EC">
      <w:rPr>
        <w:rFonts w:ascii="Frutiger" w:hAnsi="Frutiger"/>
        <w:color w:val="002154"/>
        <w:sz w:val="14"/>
        <w:szCs w:val="14"/>
      </w:rPr>
      <w:t>Level 1</w:t>
    </w:r>
  </w:p>
  <w:p w14:paraId="104E43E4" w14:textId="4B4BD5CB" w:rsidR="00BE57EC" w:rsidRPr="00BE57EC" w:rsidRDefault="00BE57EC">
    <w:pPr>
      <w:pStyle w:val="Footer"/>
      <w:rPr>
        <w:rFonts w:ascii="Frutiger" w:hAnsi="Frutiger"/>
        <w:color w:val="002154"/>
        <w:sz w:val="14"/>
        <w:szCs w:val="14"/>
      </w:rPr>
    </w:pPr>
  </w:p>
  <w:p w14:paraId="74FD5FD7" w14:textId="3D42281E" w:rsidR="00BE57EC" w:rsidRPr="00BE57EC" w:rsidRDefault="00BE57EC" w:rsidP="00BE57EC">
    <w:pPr>
      <w:pStyle w:val="Footer"/>
      <w:rPr>
        <w:rFonts w:ascii="Frutiger" w:hAnsi="Frutiger"/>
        <w:color w:val="002154"/>
        <w:sz w:val="14"/>
        <w:szCs w:val="14"/>
      </w:rPr>
    </w:pPr>
    <w:r w:rsidRPr="00BE57EC">
      <w:rPr>
        <w:rFonts w:ascii="Frutiger" w:hAnsi="Frutiger"/>
        <w:b/>
        <w:bCs/>
        <w:color w:val="00858A"/>
        <w:sz w:val="14"/>
        <w:szCs w:val="14"/>
      </w:rPr>
      <w:t>Executives</w:t>
    </w:r>
    <w:r w:rsidRPr="00BE57EC">
      <w:rPr>
        <w:rFonts w:ascii="Frutiger" w:hAnsi="Frutiger"/>
        <w:color w:val="00858A"/>
        <w:sz w:val="14"/>
        <w:szCs w:val="14"/>
      </w:rPr>
      <w:t>:</w:t>
    </w:r>
    <w:r w:rsidRPr="00BE57EC">
      <w:rPr>
        <w:rFonts w:ascii="Frutiger" w:hAnsi="Frutiger"/>
        <w:b/>
        <w:bCs/>
        <w:color w:val="00858A"/>
        <w:sz w:val="14"/>
        <w:szCs w:val="14"/>
      </w:rPr>
      <w:t xml:space="preserve"> </w:t>
    </w:r>
    <w:r w:rsidRPr="00BE57EC">
      <w:rPr>
        <w:rFonts w:ascii="Frutiger" w:hAnsi="Frutiger"/>
        <w:color w:val="002154"/>
        <w:sz w:val="14"/>
        <w:szCs w:val="14"/>
      </w:rPr>
      <w:t>Maurice Williams (</w:t>
    </w:r>
    <w:r w:rsidRPr="00BE57EC">
      <w:rPr>
        <w:rFonts w:ascii="Frutiger" w:hAnsi="Frutiger"/>
        <w:i/>
        <w:iCs/>
        <w:color w:val="002154"/>
        <w:sz w:val="14"/>
        <w:szCs w:val="14"/>
      </w:rPr>
      <w:t>Managing Director</w:t>
    </w:r>
    <w:r w:rsidRPr="00BE57EC">
      <w:rPr>
        <w:rFonts w:ascii="Frutiger" w:hAnsi="Frutiger"/>
        <w:color w:val="002154"/>
        <w:sz w:val="14"/>
        <w:szCs w:val="14"/>
      </w:rPr>
      <w:t>), Steve Aydon (</w:t>
    </w:r>
    <w:r w:rsidRPr="00BE57EC">
      <w:rPr>
        <w:rFonts w:ascii="Frutiger" w:hAnsi="Frutiger"/>
        <w:i/>
        <w:iCs/>
        <w:color w:val="002154"/>
        <w:sz w:val="14"/>
        <w:szCs w:val="14"/>
      </w:rPr>
      <w:t>Contracts</w:t>
    </w:r>
    <w:r w:rsidRPr="00BE57EC">
      <w:rPr>
        <w:rFonts w:ascii="Frutiger" w:hAnsi="Frutiger"/>
        <w:color w:val="002154"/>
        <w:sz w:val="14"/>
        <w:szCs w:val="14"/>
      </w:rPr>
      <w:t xml:space="preserve"> </w:t>
    </w:r>
    <w:r w:rsidRPr="00BE57EC">
      <w:rPr>
        <w:rFonts w:ascii="Frutiger" w:hAnsi="Frutiger"/>
        <w:i/>
        <w:iCs/>
        <w:color w:val="002154"/>
        <w:sz w:val="14"/>
        <w:szCs w:val="14"/>
      </w:rPr>
      <w:t>Director</w:t>
    </w:r>
    <w:r w:rsidRPr="00BE57EC">
      <w:rPr>
        <w:rFonts w:ascii="Frutiger" w:hAnsi="Frutiger"/>
        <w:color w:val="002154"/>
        <w:sz w:val="14"/>
        <w:szCs w:val="14"/>
      </w:rPr>
      <w:t>), Louis Opperman (</w:t>
    </w:r>
    <w:r w:rsidRPr="00BE57EC">
      <w:rPr>
        <w:rFonts w:ascii="Frutiger" w:hAnsi="Frutiger"/>
        <w:i/>
        <w:iCs/>
        <w:color w:val="002154"/>
        <w:sz w:val="14"/>
        <w:szCs w:val="14"/>
      </w:rPr>
      <w:t>Contracts</w:t>
    </w:r>
    <w:r w:rsidRPr="00BE57EC">
      <w:rPr>
        <w:rFonts w:ascii="Frutiger" w:hAnsi="Frutiger"/>
        <w:color w:val="002154"/>
        <w:sz w:val="14"/>
        <w:szCs w:val="14"/>
      </w:rPr>
      <w:t xml:space="preserve"> </w:t>
    </w:r>
    <w:r w:rsidRPr="00BE57EC">
      <w:rPr>
        <w:rFonts w:ascii="Frutiger" w:hAnsi="Frutiger"/>
        <w:i/>
        <w:iCs/>
        <w:color w:val="002154"/>
        <w:sz w:val="14"/>
        <w:szCs w:val="14"/>
      </w:rPr>
      <w:t>Director</w:t>
    </w:r>
    <w:r w:rsidRPr="00BE57EC">
      <w:rPr>
        <w:rFonts w:ascii="Frutiger" w:hAnsi="Frutiger"/>
        <w:color w:val="002154"/>
        <w:sz w:val="14"/>
        <w:szCs w:val="14"/>
      </w:rPr>
      <w:t>), Daniel Van Jaarsveld (</w:t>
    </w:r>
    <w:r w:rsidRPr="00BE57EC">
      <w:rPr>
        <w:rFonts w:ascii="Frutiger" w:hAnsi="Frutiger"/>
        <w:i/>
        <w:iCs/>
        <w:color w:val="002154"/>
        <w:sz w:val="14"/>
        <w:szCs w:val="14"/>
      </w:rPr>
      <w:t>Contracts</w:t>
    </w:r>
    <w:r w:rsidRPr="00BE57EC">
      <w:rPr>
        <w:rFonts w:ascii="Frutiger" w:hAnsi="Frutiger"/>
        <w:color w:val="002154"/>
        <w:sz w:val="14"/>
        <w:szCs w:val="14"/>
      </w:rPr>
      <w:t xml:space="preserve"> </w:t>
    </w:r>
    <w:r w:rsidRPr="00BE57EC">
      <w:rPr>
        <w:rFonts w:ascii="Frutiger" w:hAnsi="Frutiger"/>
        <w:i/>
        <w:iCs/>
        <w:color w:val="002154"/>
        <w:sz w:val="14"/>
        <w:szCs w:val="14"/>
      </w:rPr>
      <w:t>Director</w:t>
    </w:r>
    <w:r w:rsidRPr="00BE57EC">
      <w:rPr>
        <w:rFonts w:ascii="Frutiger" w:hAnsi="Frutiger"/>
        <w:color w:val="002154"/>
        <w:sz w:val="14"/>
        <w:szCs w:val="14"/>
      </w:rPr>
      <w:t>), Martin Brits (</w:t>
    </w:r>
    <w:r w:rsidRPr="00BE57EC">
      <w:rPr>
        <w:rFonts w:ascii="Frutiger" w:hAnsi="Frutiger"/>
        <w:i/>
        <w:iCs/>
        <w:color w:val="002154"/>
        <w:sz w:val="14"/>
        <w:szCs w:val="14"/>
      </w:rPr>
      <w:t>Contracts Director</w:t>
    </w:r>
    <w:r w:rsidRPr="00BE57EC">
      <w:rPr>
        <w:rFonts w:ascii="Frutiger" w:hAnsi="Frutiger"/>
        <w:color w:val="002154"/>
        <w:sz w:val="14"/>
        <w:szCs w:val="14"/>
      </w:rPr>
      <w:t>)</w:t>
    </w:r>
  </w:p>
  <w:p w14:paraId="5BA980B6" w14:textId="2258E5B1" w:rsidR="00BE57EC" w:rsidRPr="00BE57EC" w:rsidRDefault="00BE57EC">
    <w:pPr>
      <w:pStyle w:val="Footer"/>
      <w:rPr>
        <w:rFonts w:ascii="Frutiger" w:hAnsi="Frutiger"/>
        <w:color w:val="002154"/>
        <w:sz w:val="14"/>
        <w:szCs w:val="14"/>
      </w:rPr>
    </w:pPr>
    <w:r w:rsidRPr="00BE57EC">
      <w:rPr>
        <w:rFonts w:ascii="Frutiger" w:hAnsi="Frutiger"/>
        <w:b/>
        <w:bCs/>
        <w:color w:val="00858A"/>
        <w:sz w:val="14"/>
        <w:szCs w:val="14"/>
      </w:rPr>
      <w:t>Non-Executives</w:t>
    </w:r>
    <w:r w:rsidRPr="00BE57EC">
      <w:rPr>
        <w:rFonts w:ascii="Frutiger" w:hAnsi="Frutiger"/>
        <w:color w:val="00858A"/>
        <w:sz w:val="14"/>
        <w:szCs w:val="14"/>
      </w:rPr>
      <w:t>:</w:t>
    </w:r>
    <w:r w:rsidRPr="00BE57EC">
      <w:rPr>
        <w:rFonts w:ascii="Frutiger" w:hAnsi="Frutiger"/>
        <w:b/>
        <w:bCs/>
        <w:color w:val="00858A"/>
        <w:sz w:val="14"/>
        <w:szCs w:val="14"/>
      </w:rPr>
      <w:t xml:space="preserve"> </w:t>
    </w:r>
    <w:r w:rsidRPr="00BE57EC">
      <w:rPr>
        <w:rFonts w:ascii="Frutiger" w:hAnsi="Frutiger"/>
        <w:color w:val="002154"/>
        <w:sz w:val="14"/>
        <w:szCs w:val="14"/>
      </w:rPr>
      <w:t>Derek Wheals (</w:t>
    </w:r>
    <w:r w:rsidRPr="00BE57EC">
      <w:rPr>
        <w:rFonts w:ascii="Frutiger" w:hAnsi="Frutiger"/>
        <w:i/>
        <w:iCs/>
        <w:color w:val="002154"/>
        <w:sz w:val="14"/>
        <w:szCs w:val="14"/>
      </w:rPr>
      <w:t>Chief Executive Officer</w:t>
    </w:r>
    <w:r w:rsidRPr="00BE57EC">
      <w:rPr>
        <w:rFonts w:ascii="Frutiger" w:hAnsi="Frutiger"/>
        <w:color w:val="002154"/>
        <w:sz w:val="14"/>
        <w:szCs w:val="14"/>
      </w:rPr>
      <w:t>), Pieter Swanepoel (</w:t>
    </w:r>
    <w:r w:rsidRPr="00BE57EC">
      <w:rPr>
        <w:rFonts w:ascii="Frutiger" w:hAnsi="Frutiger"/>
        <w:i/>
        <w:iCs/>
        <w:color w:val="002154"/>
        <w:sz w:val="14"/>
        <w:szCs w:val="14"/>
      </w:rPr>
      <w:t>Chief Financial Officer</w:t>
    </w:r>
    <w:r w:rsidRPr="00BE57EC">
      <w:rPr>
        <w:rFonts w:ascii="Frutiger" w:hAnsi="Frutiger"/>
        <w:color w:val="002154"/>
        <w:sz w:val="14"/>
        <w:szCs w:val="14"/>
      </w:rPr>
      <w:t>)</w:t>
    </w:r>
  </w:p>
  <w:p w14:paraId="4B028FB6" w14:textId="2E4A4C60" w:rsidR="00BE57EC" w:rsidRPr="00BE57EC" w:rsidRDefault="00BE57EC">
    <w:pPr>
      <w:pStyle w:val="Footer"/>
      <w:rPr>
        <w:rFonts w:ascii="Frutiger" w:hAnsi="Frutiger"/>
        <w:i/>
        <w:iCs/>
        <w:color w:val="002154"/>
        <w:sz w:val="14"/>
        <w:szCs w:val="14"/>
      </w:rPr>
    </w:pPr>
    <w:r w:rsidRPr="00BE57EC">
      <w:rPr>
        <w:rFonts w:ascii="Frutiger" w:hAnsi="Frutiger"/>
        <w:b/>
        <w:bCs/>
        <w:color w:val="00858A"/>
        <w:sz w:val="14"/>
        <w:szCs w:val="14"/>
      </w:rPr>
      <w:t>Associates</w:t>
    </w:r>
    <w:r w:rsidRPr="00BE57EC">
      <w:rPr>
        <w:rFonts w:ascii="Frutiger" w:hAnsi="Frutiger"/>
        <w:color w:val="00858A"/>
        <w:sz w:val="14"/>
        <w:szCs w:val="14"/>
      </w:rPr>
      <w:t>:</w:t>
    </w:r>
    <w:r w:rsidRPr="00BE57EC">
      <w:rPr>
        <w:rFonts w:ascii="Frutiger" w:hAnsi="Frutiger"/>
        <w:b/>
        <w:bCs/>
        <w:color w:val="00858A"/>
        <w:sz w:val="14"/>
        <w:szCs w:val="14"/>
      </w:rPr>
      <w:t xml:space="preserve"> </w:t>
    </w:r>
    <w:r w:rsidRPr="00BE57EC">
      <w:rPr>
        <w:rFonts w:ascii="Frutiger" w:hAnsi="Frutiger"/>
        <w:color w:val="002154"/>
        <w:sz w:val="14"/>
        <w:szCs w:val="14"/>
      </w:rPr>
      <w:t>Jakes Maponya (</w:t>
    </w:r>
    <w:r w:rsidRPr="00BE57EC">
      <w:rPr>
        <w:rFonts w:ascii="Frutiger" w:hAnsi="Frutiger"/>
        <w:i/>
        <w:iCs/>
        <w:color w:val="002154"/>
        <w:sz w:val="14"/>
        <w:szCs w:val="14"/>
      </w:rPr>
      <w:t>Associate Director</w:t>
    </w:r>
    <w:r w:rsidRPr="00BE57EC">
      <w:rPr>
        <w:rFonts w:ascii="Frutiger" w:hAnsi="Frutiger"/>
        <w:color w:val="002154"/>
        <w:sz w:val="14"/>
        <w:szCs w:val="14"/>
      </w:rPr>
      <w:t>), Selemela Khoele (</w:t>
    </w:r>
    <w:r w:rsidRPr="00BE57EC">
      <w:rPr>
        <w:rFonts w:ascii="Frutiger" w:hAnsi="Frutiger"/>
        <w:i/>
        <w:iCs/>
        <w:color w:val="002154"/>
        <w:sz w:val="14"/>
        <w:szCs w:val="14"/>
      </w:rPr>
      <w:t>Associate Director</w:t>
    </w:r>
    <w:r w:rsidRPr="00BE57EC">
      <w:rPr>
        <w:rFonts w:ascii="Frutiger" w:hAnsi="Frutiger"/>
        <w:color w:val="002154"/>
        <w:sz w:val="14"/>
        <w:szCs w:val="14"/>
      </w:rPr>
      <w:t>), Hendrik Jansen van Vuuren (</w:t>
    </w:r>
    <w:r w:rsidRPr="00BE57EC">
      <w:rPr>
        <w:rFonts w:ascii="Frutiger" w:hAnsi="Frutiger"/>
        <w:i/>
        <w:iCs/>
        <w:color w:val="002154"/>
        <w:sz w:val="14"/>
        <w:szCs w:val="14"/>
      </w:rPr>
      <w:t>Associate Director)</w:t>
    </w:r>
  </w:p>
  <w:p w14:paraId="63EA167F" w14:textId="4BD6005B" w:rsidR="00BE57EC" w:rsidRDefault="00BE57EC">
    <w:pPr>
      <w:pStyle w:val="Footer"/>
      <w:rPr>
        <w:rFonts w:ascii="Frutiger" w:hAnsi="Frutiger"/>
        <w:color w:val="002154"/>
        <w:sz w:val="16"/>
        <w:szCs w:val="16"/>
      </w:rPr>
    </w:pPr>
  </w:p>
  <w:p w14:paraId="626F71E2" w14:textId="1138D43E" w:rsidR="00BE57EC" w:rsidRPr="00BE57EC" w:rsidRDefault="00BE57EC" w:rsidP="00BE57EC">
    <w:pPr>
      <w:pStyle w:val="Footer"/>
      <w:jc w:val="center"/>
      <w:rPr>
        <w:rFonts w:ascii="BlairMdITC TT" w:hAnsi="BlairMdITC TT"/>
        <w:color w:val="00858A"/>
        <w:sz w:val="18"/>
        <w:szCs w:val="18"/>
      </w:rPr>
    </w:pPr>
    <w:r w:rsidRPr="00BE57EC">
      <w:rPr>
        <w:rFonts w:ascii="BlairMdITC TT" w:hAnsi="BlairMdITC TT"/>
        <w:color w:val="00858A"/>
        <w:sz w:val="18"/>
        <w:szCs w:val="18"/>
      </w:rPr>
      <w:t>A VIEW ON TOMORROW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18E4" w14:textId="077F4E53" w:rsidR="00BE57EC" w:rsidRPr="00BE57EC" w:rsidRDefault="00BE57EC" w:rsidP="00BE57EC">
    <w:pPr>
      <w:pStyle w:val="Footer"/>
      <w:rPr>
        <w:rFonts w:ascii="Frutiger" w:hAnsi="Frutiger"/>
        <w:color w:val="002154"/>
        <w:sz w:val="14"/>
        <w:szCs w:val="14"/>
      </w:rPr>
    </w:pPr>
    <w:r w:rsidRPr="00BE57EC">
      <w:rPr>
        <w:rFonts w:ascii="Frutiger" w:hAnsi="Frutiger"/>
        <w:b/>
        <w:bCs/>
        <w:color w:val="00858A"/>
        <w:sz w:val="14"/>
        <w:szCs w:val="14"/>
      </w:rPr>
      <w:t>Physical Address</w:t>
    </w:r>
    <w:r w:rsidRPr="00BE57EC">
      <w:rPr>
        <w:rFonts w:ascii="Frutiger" w:hAnsi="Frutiger"/>
        <w:color w:val="00858A"/>
        <w:sz w:val="14"/>
        <w:szCs w:val="14"/>
      </w:rPr>
      <w:t xml:space="preserve">: </w:t>
    </w:r>
    <w:r w:rsidRPr="00BE57EC">
      <w:rPr>
        <w:rFonts w:ascii="Frutiger" w:hAnsi="Frutiger"/>
        <w:color w:val="002154"/>
        <w:sz w:val="14"/>
        <w:szCs w:val="14"/>
      </w:rPr>
      <w:t>Irene Corporate Corner, 33 Via Salara Crescent, Irene, Centurion, 0157</w:t>
    </w:r>
  </w:p>
  <w:p w14:paraId="6D29AAAF" w14:textId="704D71E4" w:rsidR="00BE57EC" w:rsidRPr="00BE57EC" w:rsidRDefault="00BE57EC" w:rsidP="00BE57EC">
    <w:pPr>
      <w:pStyle w:val="Footer"/>
      <w:rPr>
        <w:rFonts w:ascii="Frutiger" w:hAnsi="Frutiger"/>
        <w:color w:val="002154"/>
        <w:sz w:val="14"/>
        <w:szCs w:val="14"/>
      </w:rPr>
    </w:pPr>
    <w:r w:rsidRPr="00BE57EC">
      <w:rPr>
        <w:rFonts w:ascii="Frutiger" w:hAnsi="Frutiger"/>
        <w:b/>
        <w:bCs/>
        <w:color w:val="00858A"/>
        <w:sz w:val="14"/>
        <w:szCs w:val="14"/>
      </w:rPr>
      <w:t>Email:</w:t>
    </w:r>
    <w:r w:rsidRPr="00BE57EC">
      <w:rPr>
        <w:rFonts w:ascii="Frutiger" w:hAnsi="Frutiger"/>
        <w:color w:val="00858A"/>
        <w:sz w:val="14"/>
        <w:szCs w:val="14"/>
      </w:rPr>
      <w:t xml:space="preserve"> </w:t>
    </w:r>
    <w:r w:rsidRPr="00BE57EC">
      <w:rPr>
        <w:rFonts w:ascii="Frutiger" w:hAnsi="Frutiger"/>
        <w:color w:val="002154"/>
        <w:sz w:val="14"/>
        <w:szCs w:val="14"/>
      </w:rPr>
      <w:t>info@tri-star.co.za</w:t>
    </w:r>
  </w:p>
  <w:p w14:paraId="7285DCD4" w14:textId="77777777" w:rsidR="00BE57EC" w:rsidRPr="00BE57EC" w:rsidRDefault="00BE57EC" w:rsidP="00BE57EC">
    <w:pPr>
      <w:pStyle w:val="Footer"/>
      <w:rPr>
        <w:rFonts w:ascii="Frutiger" w:hAnsi="Frutiger"/>
        <w:color w:val="002154"/>
        <w:sz w:val="14"/>
        <w:szCs w:val="14"/>
      </w:rPr>
    </w:pPr>
    <w:r w:rsidRPr="00BE57EC">
      <w:rPr>
        <w:rFonts w:ascii="Frutiger" w:hAnsi="Frutiger"/>
        <w:b/>
        <w:bCs/>
        <w:color w:val="00858A"/>
        <w:sz w:val="14"/>
        <w:szCs w:val="14"/>
      </w:rPr>
      <w:t>Telephone:</w:t>
    </w:r>
    <w:r w:rsidRPr="00BE57EC">
      <w:rPr>
        <w:rFonts w:ascii="Frutiger" w:hAnsi="Frutiger"/>
        <w:color w:val="00858A"/>
        <w:sz w:val="14"/>
        <w:szCs w:val="14"/>
      </w:rPr>
      <w:t xml:space="preserve"> </w:t>
    </w:r>
    <w:r w:rsidRPr="00BE57EC">
      <w:rPr>
        <w:rFonts w:ascii="Frutiger" w:hAnsi="Frutiger"/>
        <w:color w:val="002154"/>
        <w:sz w:val="14"/>
        <w:szCs w:val="14"/>
      </w:rPr>
      <w:t>+27 12 687 1000</w:t>
    </w:r>
  </w:p>
  <w:p w14:paraId="1475A887" w14:textId="5473AA0C" w:rsidR="00BE57EC" w:rsidRPr="00BE57EC" w:rsidRDefault="00BE57EC" w:rsidP="00BE57EC">
    <w:pPr>
      <w:pStyle w:val="Footer"/>
      <w:rPr>
        <w:rFonts w:ascii="Frutiger" w:hAnsi="Frutiger"/>
        <w:color w:val="002154"/>
        <w:sz w:val="14"/>
        <w:szCs w:val="14"/>
      </w:rPr>
    </w:pPr>
    <w:r w:rsidRPr="00BE57EC">
      <w:rPr>
        <w:rFonts w:ascii="Frutiger" w:hAnsi="Frutiger"/>
        <w:b/>
        <w:bCs/>
        <w:color w:val="00858A"/>
        <w:sz w:val="14"/>
        <w:szCs w:val="14"/>
      </w:rPr>
      <w:t>Website:</w:t>
    </w:r>
    <w:r w:rsidRPr="00BE57EC">
      <w:rPr>
        <w:rFonts w:ascii="Frutiger" w:hAnsi="Frutiger"/>
        <w:color w:val="00858A"/>
        <w:sz w:val="14"/>
        <w:szCs w:val="14"/>
      </w:rPr>
      <w:t xml:space="preserve"> </w:t>
    </w:r>
    <w:r w:rsidRPr="00BE57EC">
      <w:rPr>
        <w:rFonts w:ascii="Frutiger" w:hAnsi="Frutiger"/>
        <w:color w:val="002154"/>
        <w:sz w:val="14"/>
        <w:szCs w:val="14"/>
      </w:rPr>
      <w:t>tri-starconstruction.co.za</w:t>
    </w:r>
  </w:p>
  <w:p w14:paraId="00CF1219" w14:textId="77777777" w:rsidR="00BE57EC" w:rsidRPr="00BE57EC" w:rsidRDefault="00BE57EC" w:rsidP="00BE57EC">
    <w:pPr>
      <w:pStyle w:val="Footer"/>
      <w:rPr>
        <w:rFonts w:ascii="Frutiger" w:hAnsi="Frutiger"/>
        <w:color w:val="002154"/>
        <w:sz w:val="14"/>
        <w:szCs w:val="14"/>
      </w:rPr>
    </w:pPr>
    <w:r w:rsidRPr="00BE57EC">
      <w:rPr>
        <w:rFonts w:ascii="Frutiger" w:hAnsi="Frutiger"/>
        <w:noProof/>
        <w:sz w:val="14"/>
        <w:szCs w:val="14"/>
      </w:rPr>
      <mc:AlternateContent>
        <mc:Choice Requires="wps">
          <w:drawing>
            <wp:anchor distT="0" distB="0" distL="114300" distR="114300" simplePos="0" relativeHeight="251663360" behindDoc="0" locked="0" layoutInCell="1" allowOverlap="1" wp14:anchorId="76D1000E" wp14:editId="4AFC0E20">
              <wp:simplePos x="0" y="0"/>
              <wp:positionH relativeFrom="column">
                <wp:posOffset>-1221105</wp:posOffset>
              </wp:positionH>
              <wp:positionV relativeFrom="paragraph">
                <wp:posOffset>161516</wp:posOffset>
              </wp:positionV>
              <wp:extent cx="7936814" cy="0"/>
              <wp:effectExtent l="0" t="0" r="0" b="0"/>
              <wp:wrapNone/>
              <wp:docPr id="860061129" name="Straight Connector 2"/>
              <wp:cNvGraphicFramePr/>
              <a:graphic xmlns:a="http://schemas.openxmlformats.org/drawingml/2006/main">
                <a:graphicData uri="http://schemas.microsoft.com/office/word/2010/wordprocessingShape">
                  <wps:wsp>
                    <wps:cNvCnPr/>
                    <wps:spPr>
                      <a:xfrm>
                        <a:off x="0" y="0"/>
                        <a:ext cx="7936814" cy="0"/>
                      </a:xfrm>
                      <a:prstGeom prst="line">
                        <a:avLst/>
                      </a:prstGeom>
                      <a:ln>
                        <a:solidFill>
                          <a:srgbClr val="00858A"/>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46678CB6"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15pt,12.7pt" to="528.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j5MuwEAANUDAAAOAAAAZHJzL2Uyb0RvYy54bWysU8FuGyEQvVfqPyDu9a6dNnVWXkdVovQS&#10;tVGSfgBmBy8SMAiod/33GbC9jtpKkaJeZhmY93jzmF1dj9awHYSo0bV8Pqs5Ayex027b8l/Pd5+W&#10;nMUkXCcMOmj5HiK/Xn/8sBp8Awvs0XQQGJG42Ay+5X1KvqmqKHuwIs7Qg6NDhcGKRGnYVl0QA7Fb&#10;Uy3q+rIaMHQ+oIQYaff2cMjXhV8pkOmnUhESMy0nbanEUOImx2q9Es02CN9reZQh3qHCCu3o0onq&#10;ViTBfgf9F5XVMmBElWYSbYVKaQmlB+pmXv/RzVMvPJReyJzoJ5vi/6OVP3Y37iGQDYOPTfQPIXcx&#10;qmDzl/SxsZi1n8yCMTFJm1+vLi6X88+cydNZdQb6ENN3QMvyouVGu9yHaMTuPia6jEpPJXnbuBwj&#10;Gt3daWNKErabGxPYTuSXq5dflt/yYxHwVRllGVqdtZdV2hs40D6CYrojtRfl+jJWMNEKKcGl+ZHX&#10;OKrOMEUSJmD9NvBYn6FQRm4CL94GT4hyM7o0ga12GP5FkMaTZHWoPzlw6DtbsMFuX161WEOzU5w7&#10;znkeztd5gZ//xvULAAAA//8DAFBLAwQUAAYACAAAACEAGj+U094AAAALAQAADwAAAGRycy9kb3du&#10;cmV2LnhtbEyPwU7DMAyG70i8Q2Qkblu6so6t1J0mpHKAXRg8QNaYtqJxSpKt5e3JxAGOtj/9/v5i&#10;O5lenMn5zjLCYp6AIK6t7rhBeH+rZmsQPijWqrdMCN/kYVteXxUq13bkVzofQiNiCPtcIbQhDLmU&#10;vm7JKD+3A3G8fVhnVIija6R2aozhppdpkqykUR3HD60a6LGl+vNwMgi8rpbMVeoy+hqfX8zmKdvv&#10;DOLtzbR7ABFoCn8wXPSjOpTR6WhPrL3oEWaLTXoXWYQ0W4K4EEl2vwJx/N3IspD/O5Q/AAAA//8D&#10;AFBLAQItABQABgAIAAAAIQC2gziS/gAAAOEBAAATAAAAAAAAAAAAAAAAAAAAAABbQ29udGVudF9U&#10;eXBlc10ueG1sUEsBAi0AFAAGAAgAAAAhADj9If/WAAAAlAEAAAsAAAAAAAAAAAAAAAAALwEAAF9y&#10;ZWxzLy5yZWxzUEsBAi0AFAAGAAgAAAAhAGdmPky7AQAA1QMAAA4AAAAAAAAAAAAAAAAALgIAAGRy&#10;cy9lMm9Eb2MueG1sUEsBAi0AFAAGAAgAAAAhABo/lNPeAAAACwEAAA8AAAAAAAAAAAAAAAAAFQQA&#10;AGRycy9kb3ducmV2LnhtbFBLBQYAAAAABAAEAPMAAAAgBQAAAAA=&#10;" strokecolor="#00858a" strokeweight="1.5pt">
              <v:stroke joinstyle="miter"/>
            </v:line>
          </w:pict>
        </mc:Fallback>
      </mc:AlternateContent>
    </w:r>
    <w:r w:rsidRPr="00BE57EC">
      <w:rPr>
        <w:rFonts w:ascii="Frutiger" w:hAnsi="Frutiger"/>
        <w:b/>
        <w:bCs/>
        <w:color w:val="00858A"/>
        <w:sz w:val="14"/>
        <w:szCs w:val="14"/>
      </w:rPr>
      <w:t>Reg Number:</w:t>
    </w:r>
    <w:r w:rsidRPr="00BE57EC">
      <w:rPr>
        <w:rFonts w:ascii="Frutiger" w:hAnsi="Frutiger"/>
        <w:color w:val="00858A"/>
        <w:sz w:val="14"/>
        <w:szCs w:val="14"/>
      </w:rPr>
      <w:t xml:space="preserve"> </w:t>
    </w:r>
    <w:r w:rsidRPr="00BE57EC">
      <w:rPr>
        <w:rFonts w:ascii="Frutiger" w:hAnsi="Frutiger"/>
        <w:color w:val="002154"/>
        <w:sz w:val="14"/>
        <w:szCs w:val="14"/>
      </w:rPr>
      <w:t xml:space="preserve">2001/026603/07   </w:t>
    </w:r>
    <w:r w:rsidRPr="00BE57EC">
      <w:rPr>
        <w:rFonts w:ascii="Frutiger" w:hAnsi="Frutiger"/>
        <w:b/>
        <w:bCs/>
        <w:color w:val="00858A"/>
        <w:sz w:val="14"/>
        <w:szCs w:val="14"/>
      </w:rPr>
      <w:t>VAT Number:</w:t>
    </w:r>
    <w:r w:rsidRPr="00BE57EC">
      <w:rPr>
        <w:rFonts w:ascii="Frutiger" w:hAnsi="Frutiger"/>
        <w:color w:val="00858A"/>
        <w:sz w:val="14"/>
        <w:szCs w:val="14"/>
      </w:rPr>
      <w:t xml:space="preserve"> </w:t>
    </w:r>
    <w:r w:rsidRPr="00BE57EC">
      <w:rPr>
        <w:rFonts w:ascii="Frutiger" w:hAnsi="Frutiger"/>
        <w:color w:val="002154"/>
        <w:sz w:val="14"/>
        <w:szCs w:val="14"/>
      </w:rPr>
      <w:t xml:space="preserve">4820204917   </w:t>
    </w:r>
    <w:r w:rsidRPr="00BE57EC">
      <w:rPr>
        <w:rFonts w:ascii="Frutiger" w:hAnsi="Frutiger"/>
        <w:b/>
        <w:bCs/>
        <w:color w:val="00858A"/>
        <w:sz w:val="14"/>
        <w:szCs w:val="14"/>
      </w:rPr>
      <w:t>B-BBEE</w:t>
    </w:r>
    <w:r w:rsidRPr="00BE57EC">
      <w:rPr>
        <w:rFonts w:ascii="Frutiger" w:hAnsi="Frutiger"/>
        <w:color w:val="00858A"/>
        <w:sz w:val="14"/>
        <w:szCs w:val="14"/>
      </w:rPr>
      <w:t xml:space="preserve"> </w:t>
    </w:r>
    <w:r w:rsidRPr="00BE57EC">
      <w:rPr>
        <w:rFonts w:ascii="Frutiger" w:hAnsi="Frutiger"/>
        <w:color w:val="002154"/>
        <w:sz w:val="14"/>
        <w:szCs w:val="14"/>
      </w:rPr>
      <w:t>Level 1</w:t>
    </w:r>
  </w:p>
  <w:p w14:paraId="22F5EE66" w14:textId="75F601A5" w:rsidR="00BE57EC" w:rsidRPr="00BE57EC" w:rsidRDefault="00BE57EC" w:rsidP="00BE57EC">
    <w:pPr>
      <w:pStyle w:val="Footer"/>
      <w:rPr>
        <w:rFonts w:ascii="Frutiger" w:hAnsi="Frutiger"/>
        <w:color w:val="002154"/>
        <w:sz w:val="14"/>
        <w:szCs w:val="14"/>
      </w:rPr>
    </w:pPr>
  </w:p>
  <w:p w14:paraId="4FC78410" w14:textId="71B0C355" w:rsidR="00BE57EC" w:rsidRPr="00BE57EC" w:rsidRDefault="00BE57EC" w:rsidP="00BE57EC">
    <w:pPr>
      <w:pStyle w:val="Footer"/>
      <w:rPr>
        <w:rFonts w:ascii="Frutiger" w:hAnsi="Frutiger"/>
        <w:color w:val="002154"/>
        <w:sz w:val="14"/>
        <w:szCs w:val="14"/>
      </w:rPr>
    </w:pPr>
    <w:r w:rsidRPr="00BE57EC">
      <w:rPr>
        <w:rFonts w:ascii="Frutiger" w:hAnsi="Frutiger"/>
        <w:b/>
        <w:bCs/>
        <w:color w:val="00858A"/>
        <w:sz w:val="14"/>
        <w:szCs w:val="14"/>
      </w:rPr>
      <w:t>Executives</w:t>
    </w:r>
    <w:r w:rsidRPr="00BE57EC">
      <w:rPr>
        <w:rFonts w:ascii="Frutiger" w:hAnsi="Frutiger"/>
        <w:color w:val="00858A"/>
        <w:sz w:val="14"/>
        <w:szCs w:val="14"/>
      </w:rPr>
      <w:t>:</w:t>
    </w:r>
    <w:r w:rsidRPr="00BE57EC">
      <w:rPr>
        <w:rFonts w:ascii="Frutiger" w:hAnsi="Frutiger"/>
        <w:b/>
        <w:bCs/>
        <w:color w:val="00858A"/>
        <w:sz w:val="14"/>
        <w:szCs w:val="14"/>
      </w:rPr>
      <w:t xml:space="preserve"> </w:t>
    </w:r>
    <w:r w:rsidRPr="00BE57EC">
      <w:rPr>
        <w:rFonts w:ascii="Frutiger" w:hAnsi="Frutiger"/>
        <w:color w:val="002154"/>
        <w:sz w:val="14"/>
        <w:szCs w:val="14"/>
      </w:rPr>
      <w:t>Maurice Williams (</w:t>
    </w:r>
    <w:r w:rsidRPr="00BE57EC">
      <w:rPr>
        <w:rFonts w:ascii="Frutiger" w:hAnsi="Frutiger"/>
        <w:i/>
        <w:iCs/>
        <w:color w:val="002154"/>
        <w:sz w:val="14"/>
        <w:szCs w:val="14"/>
      </w:rPr>
      <w:t>Managing Director</w:t>
    </w:r>
    <w:r w:rsidRPr="00BE57EC">
      <w:rPr>
        <w:rFonts w:ascii="Frutiger" w:hAnsi="Frutiger"/>
        <w:color w:val="002154"/>
        <w:sz w:val="14"/>
        <w:szCs w:val="14"/>
      </w:rPr>
      <w:t>), Steve Aydon (</w:t>
    </w:r>
    <w:r w:rsidRPr="00BE57EC">
      <w:rPr>
        <w:rFonts w:ascii="Frutiger" w:hAnsi="Frutiger"/>
        <w:i/>
        <w:iCs/>
        <w:color w:val="002154"/>
        <w:sz w:val="14"/>
        <w:szCs w:val="14"/>
      </w:rPr>
      <w:t>Contracts</w:t>
    </w:r>
    <w:r w:rsidRPr="00BE57EC">
      <w:rPr>
        <w:rFonts w:ascii="Frutiger" w:hAnsi="Frutiger"/>
        <w:color w:val="002154"/>
        <w:sz w:val="14"/>
        <w:szCs w:val="14"/>
      </w:rPr>
      <w:t xml:space="preserve"> </w:t>
    </w:r>
    <w:r w:rsidRPr="00BE57EC">
      <w:rPr>
        <w:rFonts w:ascii="Frutiger" w:hAnsi="Frutiger"/>
        <w:i/>
        <w:iCs/>
        <w:color w:val="002154"/>
        <w:sz w:val="14"/>
        <w:szCs w:val="14"/>
      </w:rPr>
      <w:t>Director</w:t>
    </w:r>
    <w:r w:rsidRPr="00BE57EC">
      <w:rPr>
        <w:rFonts w:ascii="Frutiger" w:hAnsi="Frutiger"/>
        <w:color w:val="002154"/>
        <w:sz w:val="14"/>
        <w:szCs w:val="14"/>
      </w:rPr>
      <w:t>), Louis Opperman (</w:t>
    </w:r>
    <w:r w:rsidRPr="00BE57EC">
      <w:rPr>
        <w:rFonts w:ascii="Frutiger" w:hAnsi="Frutiger"/>
        <w:i/>
        <w:iCs/>
        <w:color w:val="002154"/>
        <w:sz w:val="14"/>
        <w:szCs w:val="14"/>
      </w:rPr>
      <w:t>Contracts</w:t>
    </w:r>
    <w:r w:rsidRPr="00BE57EC">
      <w:rPr>
        <w:rFonts w:ascii="Frutiger" w:hAnsi="Frutiger"/>
        <w:color w:val="002154"/>
        <w:sz w:val="14"/>
        <w:szCs w:val="14"/>
      </w:rPr>
      <w:t xml:space="preserve"> </w:t>
    </w:r>
    <w:r w:rsidRPr="00BE57EC">
      <w:rPr>
        <w:rFonts w:ascii="Frutiger" w:hAnsi="Frutiger"/>
        <w:i/>
        <w:iCs/>
        <w:color w:val="002154"/>
        <w:sz w:val="14"/>
        <w:szCs w:val="14"/>
      </w:rPr>
      <w:t>Director</w:t>
    </w:r>
    <w:r w:rsidRPr="00BE57EC">
      <w:rPr>
        <w:rFonts w:ascii="Frutiger" w:hAnsi="Frutiger"/>
        <w:color w:val="002154"/>
        <w:sz w:val="14"/>
        <w:szCs w:val="14"/>
      </w:rPr>
      <w:t>), Daniel Van Jaarsveld (</w:t>
    </w:r>
    <w:r w:rsidRPr="00BE57EC">
      <w:rPr>
        <w:rFonts w:ascii="Frutiger" w:hAnsi="Frutiger"/>
        <w:i/>
        <w:iCs/>
        <w:color w:val="002154"/>
        <w:sz w:val="14"/>
        <w:szCs w:val="14"/>
      </w:rPr>
      <w:t>Contracts</w:t>
    </w:r>
    <w:r w:rsidRPr="00BE57EC">
      <w:rPr>
        <w:rFonts w:ascii="Frutiger" w:hAnsi="Frutiger"/>
        <w:color w:val="002154"/>
        <w:sz w:val="14"/>
        <w:szCs w:val="14"/>
      </w:rPr>
      <w:t xml:space="preserve"> </w:t>
    </w:r>
    <w:r w:rsidRPr="00BE57EC">
      <w:rPr>
        <w:rFonts w:ascii="Frutiger" w:hAnsi="Frutiger"/>
        <w:i/>
        <w:iCs/>
        <w:color w:val="002154"/>
        <w:sz w:val="14"/>
        <w:szCs w:val="14"/>
      </w:rPr>
      <w:t>Director</w:t>
    </w:r>
    <w:r w:rsidRPr="00BE57EC">
      <w:rPr>
        <w:rFonts w:ascii="Frutiger" w:hAnsi="Frutiger"/>
        <w:color w:val="002154"/>
        <w:sz w:val="14"/>
        <w:szCs w:val="14"/>
      </w:rPr>
      <w:t>), Martin Brits (</w:t>
    </w:r>
    <w:r w:rsidRPr="00BE57EC">
      <w:rPr>
        <w:rFonts w:ascii="Frutiger" w:hAnsi="Frutiger"/>
        <w:i/>
        <w:iCs/>
        <w:color w:val="002154"/>
        <w:sz w:val="14"/>
        <w:szCs w:val="14"/>
      </w:rPr>
      <w:t>Contracts Director</w:t>
    </w:r>
    <w:r w:rsidRPr="00BE57EC">
      <w:rPr>
        <w:rFonts w:ascii="Frutiger" w:hAnsi="Frutiger"/>
        <w:color w:val="002154"/>
        <w:sz w:val="14"/>
        <w:szCs w:val="14"/>
      </w:rPr>
      <w:t>)</w:t>
    </w:r>
  </w:p>
  <w:p w14:paraId="34224A52" w14:textId="16844790" w:rsidR="00BE57EC" w:rsidRPr="00BE57EC" w:rsidRDefault="00BE57EC" w:rsidP="00BE57EC">
    <w:pPr>
      <w:pStyle w:val="Footer"/>
      <w:rPr>
        <w:rFonts w:ascii="Frutiger" w:hAnsi="Frutiger"/>
        <w:color w:val="002154"/>
        <w:sz w:val="14"/>
        <w:szCs w:val="14"/>
      </w:rPr>
    </w:pPr>
    <w:r w:rsidRPr="00BE57EC">
      <w:rPr>
        <w:rFonts w:ascii="Frutiger" w:hAnsi="Frutiger"/>
        <w:b/>
        <w:bCs/>
        <w:color w:val="00858A"/>
        <w:sz w:val="14"/>
        <w:szCs w:val="14"/>
      </w:rPr>
      <w:t>Non-Executives</w:t>
    </w:r>
    <w:r w:rsidRPr="00BE57EC">
      <w:rPr>
        <w:rFonts w:ascii="Frutiger" w:hAnsi="Frutiger"/>
        <w:color w:val="00858A"/>
        <w:sz w:val="14"/>
        <w:szCs w:val="14"/>
      </w:rPr>
      <w:t>:</w:t>
    </w:r>
    <w:r w:rsidRPr="00BE57EC">
      <w:rPr>
        <w:rFonts w:ascii="Frutiger" w:hAnsi="Frutiger"/>
        <w:b/>
        <w:bCs/>
        <w:color w:val="00858A"/>
        <w:sz w:val="14"/>
        <w:szCs w:val="14"/>
      </w:rPr>
      <w:t xml:space="preserve"> </w:t>
    </w:r>
    <w:r w:rsidRPr="00BE57EC">
      <w:rPr>
        <w:rFonts w:ascii="Frutiger" w:hAnsi="Frutiger"/>
        <w:color w:val="002154"/>
        <w:sz w:val="14"/>
        <w:szCs w:val="14"/>
      </w:rPr>
      <w:t>Derek Wheals (</w:t>
    </w:r>
    <w:r w:rsidRPr="00BE57EC">
      <w:rPr>
        <w:rFonts w:ascii="Frutiger" w:hAnsi="Frutiger"/>
        <w:i/>
        <w:iCs/>
        <w:color w:val="002154"/>
        <w:sz w:val="14"/>
        <w:szCs w:val="14"/>
      </w:rPr>
      <w:t>Chief Executive Officer</w:t>
    </w:r>
    <w:r w:rsidRPr="00BE57EC">
      <w:rPr>
        <w:rFonts w:ascii="Frutiger" w:hAnsi="Frutiger"/>
        <w:color w:val="002154"/>
        <w:sz w:val="14"/>
        <w:szCs w:val="14"/>
      </w:rPr>
      <w:t>), Pieter Swanepoel (</w:t>
    </w:r>
    <w:r w:rsidRPr="00BE57EC">
      <w:rPr>
        <w:rFonts w:ascii="Frutiger" w:hAnsi="Frutiger"/>
        <w:i/>
        <w:iCs/>
        <w:color w:val="002154"/>
        <w:sz w:val="14"/>
        <w:szCs w:val="14"/>
      </w:rPr>
      <w:t>Chief Financial Officer</w:t>
    </w:r>
    <w:r w:rsidRPr="00BE57EC">
      <w:rPr>
        <w:rFonts w:ascii="Frutiger" w:hAnsi="Frutiger"/>
        <w:color w:val="002154"/>
        <w:sz w:val="14"/>
        <w:szCs w:val="14"/>
      </w:rPr>
      <w:t>)</w:t>
    </w:r>
  </w:p>
  <w:p w14:paraId="2289E82F" w14:textId="11FAB3C0" w:rsidR="00BE57EC" w:rsidRPr="00BE57EC" w:rsidRDefault="00BE57EC" w:rsidP="00BE57EC">
    <w:pPr>
      <w:pStyle w:val="Footer"/>
      <w:rPr>
        <w:rFonts w:ascii="Frutiger" w:hAnsi="Frutiger"/>
        <w:i/>
        <w:iCs/>
        <w:color w:val="002154"/>
        <w:sz w:val="14"/>
        <w:szCs w:val="14"/>
      </w:rPr>
    </w:pPr>
    <w:r w:rsidRPr="00BE57EC">
      <w:rPr>
        <w:rFonts w:ascii="Frutiger" w:hAnsi="Frutiger"/>
        <w:b/>
        <w:bCs/>
        <w:color w:val="00858A"/>
        <w:sz w:val="14"/>
        <w:szCs w:val="14"/>
      </w:rPr>
      <w:t>Associates</w:t>
    </w:r>
    <w:r w:rsidRPr="00BE57EC">
      <w:rPr>
        <w:rFonts w:ascii="Frutiger" w:hAnsi="Frutiger"/>
        <w:color w:val="00858A"/>
        <w:sz w:val="14"/>
        <w:szCs w:val="14"/>
      </w:rPr>
      <w:t>:</w:t>
    </w:r>
    <w:r w:rsidRPr="00BE57EC">
      <w:rPr>
        <w:rFonts w:ascii="Frutiger" w:hAnsi="Frutiger"/>
        <w:b/>
        <w:bCs/>
        <w:color w:val="00858A"/>
        <w:sz w:val="14"/>
        <w:szCs w:val="14"/>
      </w:rPr>
      <w:t xml:space="preserve"> </w:t>
    </w:r>
    <w:r w:rsidRPr="00BE57EC">
      <w:rPr>
        <w:rFonts w:ascii="Frutiger" w:hAnsi="Frutiger"/>
        <w:color w:val="002154"/>
        <w:sz w:val="14"/>
        <w:szCs w:val="14"/>
      </w:rPr>
      <w:t>Jakes Maponya (</w:t>
    </w:r>
    <w:r w:rsidRPr="00BE57EC">
      <w:rPr>
        <w:rFonts w:ascii="Frutiger" w:hAnsi="Frutiger"/>
        <w:i/>
        <w:iCs/>
        <w:color w:val="002154"/>
        <w:sz w:val="14"/>
        <w:szCs w:val="14"/>
      </w:rPr>
      <w:t>Associate Director</w:t>
    </w:r>
    <w:r w:rsidRPr="00BE57EC">
      <w:rPr>
        <w:rFonts w:ascii="Frutiger" w:hAnsi="Frutiger"/>
        <w:color w:val="002154"/>
        <w:sz w:val="14"/>
        <w:szCs w:val="14"/>
      </w:rPr>
      <w:t>), Selemela Khoele (</w:t>
    </w:r>
    <w:r w:rsidRPr="00BE57EC">
      <w:rPr>
        <w:rFonts w:ascii="Frutiger" w:hAnsi="Frutiger"/>
        <w:i/>
        <w:iCs/>
        <w:color w:val="002154"/>
        <w:sz w:val="14"/>
        <w:szCs w:val="14"/>
      </w:rPr>
      <w:t>Associate Director</w:t>
    </w:r>
    <w:r w:rsidRPr="00BE57EC">
      <w:rPr>
        <w:rFonts w:ascii="Frutiger" w:hAnsi="Frutiger"/>
        <w:color w:val="002154"/>
        <w:sz w:val="14"/>
        <w:szCs w:val="14"/>
      </w:rPr>
      <w:t>), Hendrik Jansen van Vuuren (</w:t>
    </w:r>
    <w:r w:rsidRPr="00BE57EC">
      <w:rPr>
        <w:rFonts w:ascii="Frutiger" w:hAnsi="Frutiger"/>
        <w:i/>
        <w:iCs/>
        <w:color w:val="002154"/>
        <w:sz w:val="14"/>
        <w:szCs w:val="14"/>
      </w:rPr>
      <w:t>Associate Director)</w:t>
    </w:r>
    <w:r w:rsidRPr="00BE57EC">
      <w:rPr>
        <w:noProof/>
      </w:rPr>
      <w:t xml:space="preserve"> </w:t>
    </w:r>
  </w:p>
  <w:p w14:paraId="1F9D15FD" w14:textId="77777777" w:rsidR="00BE57EC" w:rsidRDefault="00BE57EC" w:rsidP="00BE57EC">
    <w:pPr>
      <w:pStyle w:val="Footer"/>
      <w:rPr>
        <w:rFonts w:ascii="Frutiger" w:hAnsi="Frutiger"/>
        <w:color w:val="002154"/>
        <w:sz w:val="16"/>
        <w:szCs w:val="16"/>
      </w:rPr>
    </w:pPr>
  </w:p>
  <w:p w14:paraId="4443D2F0" w14:textId="01FBAF9E" w:rsidR="00BE57EC" w:rsidRPr="00BE57EC" w:rsidRDefault="00BE57EC" w:rsidP="00BE57EC">
    <w:pPr>
      <w:pStyle w:val="Footer"/>
      <w:jc w:val="center"/>
      <w:rPr>
        <w:rFonts w:ascii="BlairMdITC TT" w:hAnsi="BlairMdITC TT"/>
        <w:color w:val="00858A"/>
        <w:sz w:val="18"/>
        <w:szCs w:val="18"/>
      </w:rPr>
    </w:pPr>
    <w:r w:rsidRPr="00BE57EC">
      <w:rPr>
        <w:rFonts w:ascii="BlairMdITC TT" w:hAnsi="BlairMdITC TT"/>
        <w:color w:val="00858A"/>
        <w:sz w:val="18"/>
        <w:szCs w:val="18"/>
      </w:rPr>
      <w:t>A VIEW ON TOMORROW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0A93F" w14:textId="77777777" w:rsidR="00510765" w:rsidRDefault="00510765" w:rsidP="00BE57EC">
      <w:pPr>
        <w:spacing w:after="0" w:line="240" w:lineRule="auto"/>
      </w:pPr>
      <w:r>
        <w:separator/>
      </w:r>
    </w:p>
  </w:footnote>
  <w:footnote w:type="continuationSeparator" w:id="0">
    <w:p w14:paraId="154D33BF" w14:textId="77777777" w:rsidR="00510765" w:rsidRDefault="00510765" w:rsidP="00BE5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2D07" w14:textId="27920712" w:rsidR="00BE57EC" w:rsidRDefault="00510765">
    <w:pPr>
      <w:pStyle w:val="Header"/>
    </w:pPr>
    <w:r>
      <w:rPr>
        <w:noProof/>
      </w:rPr>
      <w:pict w14:anchorId="2825F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3388969" o:spid="_x0000_s1026" type="#_x0000_t75" style="position:absolute;margin-left:0;margin-top:0;width:451pt;height:432.8pt;z-index:-251657216;mso-position-horizontal:center;mso-position-horizontal-relative:margin;mso-position-vertical:center;mso-position-vertical-relative:margin" o:allowincell="f">
          <v:imagedata r:id="rId1" o:title="Tri-Star Logo_Ico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BE67" w14:textId="44A73A3A" w:rsidR="00BE57EC" w:rsidRDefault="00BE57EC">
    <w:pPr>
      <w:pStyle w:val="Header"/>
    </w:pPr>
    <w:r>
      <w:rPr>
        <w:noProof/>
      </w:rPr>
      <mc:AlternateContent>
        <mc:Choice Requires="wpg">
          <w:drawing>
            <wp:anchor distT="0" distB="0" distL="114300" distR="114300" simplePos="0" relativeHeight="251667456" behindDoc="0" locked="0" layoutInCell="1" allowOverlap="1" wp14:anchorId="4F7736A9" wp14:editId="070636BE">
              <wp:simplePos x="0" y="0"/>
              <wp:positionH relativeFrom="column">
                <wp:posOffset>-1332230</wp:posOffset>
              </wp:positionH>
              <wp:positionV relativeFrom="paragraph">
                <wp:posOffset>-478155</wp:posOffset>
              </wp:positionV>
              <wp:extent cx="910590" cy="10767695"/>
              <wp:effectExtent l="0" t="0" r="22860" b="14605"/>
              <wp:wrapNone/>
              <wp:docPr id="1809253282" name="Group 4"/>
              <wp:cNvGraphicFramePr/>
              <a:graphic xmlns:a="http://schemas.openxmlformats.org/drawingml/2006/main">
                <a:graphicData uri="http://schemas.microsoft.com/office/word/2010/wordprocessingGroup">
                  <wpg:wgp>
                    <wpg:cNvGrpSpPr/>
                    <wpg:grpSpPr>
                      <a:xfrm>
                        <a:off x="0" y="0"/>
                        <a:ext cx="910590" cy="10767695"/>
                        <a:chOff x="0" y="0"/>
                        <a:chExt cx="1129637" cy="10767695"/>
                      </a:xfrm>
                    </wpg:grpSpPr>
                    <wps:wsp>
                      <wps:cNvPr id="962962471" name="Rectangle 3"/>
                      <wps:cNvSpPr/>
                      <wps:spPr>
                        <a:xfrm>
                          <a:off x="133350" y="0"/>
                          <a:ext cx="996287" cy="10767695"/>
                        </a:xfrm>
                        <a:prstGeom prst="rect">
                          <a:avLst/>
                        </a:prstGeom>
                        <a:solidFill>
                          <a:srgbClr val="00858A"/>
                        </a:solidFill>
                        <a:ln>
                          <a:solidFill>
                            <a:srgbClr val="00858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496760" name="Rectangle 3"/>
                      <wps:cNvSpPr/>
                      <wps:spPr>
                        <a:xfrm>
                          <a:off x="0" y="0"/>
                          <a:ext cx="996287" cy="10767695"/>
                        </a:xfrm>
                        <a:prstGeom prst="rect">
                          <a:avLst/>
                        </a:prstGeom>
                        <a:solidFill>
                          <a:srgbClr val="002154"/>
                        </a:solidFill>
                        <a:ln>
                          <a:solidFill>
                            <a:srgbClr val="00215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AC060A3" id="Group 4" o:spid="_x0000_s1026" style="position:absolute;margin-left:-104.9pt;margin-top:-37.65pt;width:71.7pt;height:847.85pt;z-index:251667456" coordsize="11296,10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exLGQMAAPIKAAAOAAAAZHJzL2Uyb0RvYy54bWzsVslu2zAQvRfoPxC8N5K8W4gcGEkTFAgS&#10;I0mRM01RC0CRLElbdr++Q2rJZuTgoGgPucikOPP45mn4zNOzXcXRlmlTSpHg6CTEiAkq01LkCf75&#10;cPlthpGxRKSES8ESvGcGny2+fjmtVcwGspA8ZRoBiDBxrRJcWKviIDC0YBUxJ1IxAYuZ1BWxMNV5&#10;kGpSA3rFg0EYToJa6lRpSZkx8PaiWcQLj59ljNrbLDPMIp5g4Gb9U/vn2j2DxSmJc01UUdKWBjmC&#10;RUVKAZv2UBfEErTR5RuoqqRaGpnZEyqrQGZZSZmvAaqJwlfVXGm5Ub6WPK5z1csE0r7S6WhYerO9&#10;0uperTQoUasctPAzV8su05X7BZZo5yXb95KxnUUUXs6jcDwHYSksReF0Mp3Mx42otADl3+TR4nub&#10;GUWD+WQ4fZsadDsHL/jUCjrEPIlgPibCfUEU89qaGERYaVSmUM4ESA1G0wgjQSro1zvoICJyztDQ&#10;leVIQHSvl4kNSHdArGg4HI5BlwOKwQaz98omsdLGXjFZITdIsAYOvrnI9tpYYAEKdSFuayN5mV6W&#10;nPuJztfnXKMtcR0fzsazpSMOKS/CuDguE3BcKnyarnQ/snvOHCAXdywDJaEzBp6yP8isJ0QoZcJG&#10;zVJBUtbwjMZh6M+io+mOvsvwpD2gQ86gvh67BegiG5AOu6m2jXepzPtAnxy+R6xJ7jP8zlLYPrkq&#10;hdSHADhU1e7cxHciNdI4ldYy3UOfadm4kFH0soQPfE2MXRENtgP9AlZqb+GRcVknWLYjjAqpfx96&#10;7+LhIMAqRjXYWILNrw3RDCP+Q8ARmUejkfM9PxmNpwOY6Ocr6+crYlOdS+gbaH9g54cu3vJumGlZ&#10;PYLjLt2usEQEhb0TTK3uJue2sVfwbMqWSx8GXqeIvRb3ijpwp6pr4IfdI9Gq7XILlnIju2NJ4lfN&#10;3sS6TCGXGyuz0p+EJ11bvcEimmP6170imkajORgeyPAxrwCAf20Tg2g8Os4mDmd+2sSnTfz/NuEv&#10;GHCx8v807SXQ3dyez72tPF1VF38AAAD//wMAUEsDBBQABgAIAAAAIQDNyL2L5AAAAA0BAAAPAAAA&#10;ZHJzL2Rvd25yZXYueG1sTI/BTsMwDIbvSLxDZCRuXdJuK6M0naYJOE1IbEhot6zx2mpNUjVZ2709&#10;5gQ3W/70+/vz9WRaNmDvG2clxDMBDG3pdGMrCV+Ht2gFzAdltWqdRQk39LAu7u9ylWk32k8c9qFi&#10;FGJ9piTUIXQZ576s0Sg/cx1aup1db1Sgta+47tVI4abliRApN6qx9KFWHW5rLC/7q5HwPqpxM49f&#10;h93lvL0dD8uP712MUj4+TJsXYAGn8AfDrz6pQ0FOJ3e12rNWQpSIZ3IPND0t58AIidJ0AexEbJqI&#10;BfAi5/9bFD8AAAD//wMAUEsBAi0AFAAGAAgAAAAhALaDOJL+AAAA4QEAABMAAAAAAAAAAAAAAAAA&#10;AAAAAFtDb250ZW50X1R5cGVzXS54bWxQSwECLQAUAAYACAAAACEAOP0h/9YAAACUAQAACwAAAAAA&#10;AAAAAAAAAAAvAQAAX3JlbHMvLnJlbHNQSwECLQAUAAYACAAAACEAPXnsSxkDAADyCgAADgAAAAAA&#10;AAAAAAAAAAAuAgAAZHJzL2Uyb0RvYy54bWxQSwECLQAUAAYACAAAACEAzci9i+QAAAANAQAADwAA&#10;AAAAAAAAAAAAAABzBQAAZHJzL2Rvd25yZXYueG1sUEsFBgAAAAAEAAQA8wAAAIQGAAAAAA==&#10;">
              <v:rect id="Rectangle 3" o:spid="_x0000_s1027" style="position:absolute;left:1333;width:9963;height:107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RDFyQAAAOIAAAAPAAAAZHJzL2Rvd25yZXYueG1sRE/LasJA&#10;FN0X+g/DLXRXJ7Gtj9RRpEWwuyR14+6auSapmTshM9Xo1zuCUDibw3lxZoveNOJInastK4gHEQji&#10;wuqaSwWbn9XLBITzyBoby6TgTA4W88eHGSbanjijY+5LEUrYJaig8r5NpHRFRQbdwLbEQdvbzqAP&#10;tCul7vAUyk0jh1E0kgZrDgsVtvRZUXHI/4yC76909brv07zJxu+7XRRftln6q9TzU7/8AOGp9//m&#10;e3qtFUxHw4C3cQy3S+EOyPkVAAD//wMAUEsBAi0AFAAGAAgAAAAhANvh9svuAAAAhQEAABMAAAAA&#10;AAAAAAAAAAAAAAAAAFtDb250ZW50X1R5cGVzXS54bWxQSwECLQAUAAYACAAAACEAWvQsW78AAAAV&#10;AQAACwAAAAAAAAAAAAAAAAAfAQAAX3JlbHMvLnJlbHNQSwECLQAUAAYACAAAACEA1nUQxckAAADi&#10;AAAADwAAAAAAAAAAAAAAAAAHAgAAZHJzL2Rvd25yZXYueG1sUEsFBgAAAAADAAMAtwAAAP0CAAAA&#10;AA==&#10;" fillcolor="#00858a" strokecolor="#00858a" strokeweight="1pt"/>
              <v:rect id="Rectangle 3" o:spid="_x0000_s1028" style="position:absolute;width:9962;height:107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S1AxwAAAOIAAAAPAAAAZHJzL2Rvd25yZXYueG1sRE9LS8NA&#10;EL4L/odlBC9iN32QtrHbIorotVEovQ3ZaTaYnY3ZNYn/3jkIHj++9+4w+VYN1McmsIH5LANFXAXb&#10;cG3g4/3lfgMqJmSLbWAy8EMRDvvrqx0WNox8pKFMtZIQjgUacCl1hdaxcuQxzkJHLNwl9B6TwL7W&#10;tsdRwn2rF1mWa48NS4PDjp4cVZ/ltzewvPuK59dlfl6sNsPleSyPpzA5Y25vpscHUImm9C/+c79Z&#10;mb+er7b5OpcTckkw6P0vAAAA//8DAFBLAQItABQABgAIAAAAIQDb4fbL7gAAAIUBAAATAAAAAAAA&#10;AAAAAAAAAAAAAABbQ29udGVudF9UeXBlc10ueG1sUEsBAi0AFAAGAAgAAAAhAFr0LFu/AAAAFQEA&#10;AAsAAAAAAAAAAAAAAAAAHwEAAF9yZWxzLy5yZWxzUEsBAi0AFAAGAAgAAAAhAMK9LUDHAAAA4gAA&#10;AA8AAAAAAAAAAAAAAAAABwIAAGRycy9kb3ducmV2LnhtbFBLBQYAAAAAAwADALcAAAD7AgAAAAA=&#10;" fillcolor="#002154" strokecolor="#002154" strokeweight="1pt"/>
            </v:group>
          </w:pict>
        </mc:Fallback>
      </mc:AlternateContent>
    </w:r>
    <w:r w:rsidR="00510765">
      <w:rPr>
        <w:noProof/>
      </w:rPr>
      <w:pict w14:anchorId="1D0B8E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3388970" o:spid="_x0000_s1027" type="#_x0000_t75" style="position:absolute;margin-left:0;margin-top:0;width:451pt;height:432.8pt;z-index:-251656192;mso-position-horizontal:center;mso-position-horizontal-relative:margin;mso-position-vertical:center;mso-position-vertical-relative:margin" o:allowincell="f">
          <v:imagedata r:id="rId1" o:title="Tri-Star Logo_Ico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4CC63" w14:textId="39EC858B" w:rsidR="00BE57EC" w:rsidRDefault="00BE57EC">
    <w:pPr>
      <w:pStyle w:val="Header"/>
    </w:pPr>
    <w:r>
      <w:rPr>
        <w:noProof/>
      </w:rPr>
      <mc:AlternateContent>
        <mc:Choice Requires="wpg">
          <w:drawing>
            <wp:anchor distT="0" distB="0" distL="114300" distR="114300" simplePos="0" relativeHeight="251665408" behindDoc="0" locked="0" layoutInCell="1" allowOverlap="1" wp14:anchorId="52ADEDF5" wp14:editId="695BD738">
              <wp:simplePos x="0" y="0"/>
              <wp:positionH relativeFrom="column">
                <wp:posOffset>-1332865</wp:posOffset>
              </wp:positionH>
              <wp:positionV relativeFrom="paragraph">
                <wp:posOffset>-453390</wp:posOffset>
              </wp:positionV>
              <wp:extent cx="912495" cy="10767695"/>
              <wp:effectExtent l="0" t="0" r="20955" b="14605"/>
              <wp:wrapNone/>
              <wp:docPr id="269293618" name="Group 4"/>
              <wp:cNvGraphicFramePr/>
              <a:graphic xmlns:a="http://schemas.openxmlformats.org/drawingml/2006/main">
                <a:graphicData uri="http://schemas.microsoft.com/office/word/2010/wordprocessingGroup">
                  <wpg:wgp>
                    <wpg:cNvGrpSpPr/>
                    <wpg:grpSpPr>
                      <a:xfrm>
                        <a:off x="0" y="0"/>
                        <a:ext cx="912495" cy="10767695"/>
                        <a:chOff x="0" y="0"/>
                        <a:chExt cx="1129637" cy="10767695"/>
                      </a:xfrm>
                    </wpg:grpSpPr>
                    <wps:wsp>
                      <wps:cNvPr id="92062167" name="Rectangle 3"/>
                      <wps:cNvSpPr/>
                      <wps:spPr>
                        <a:xfrm>
                          <a:off x="133350" y="0"/>
                          <a:ext cx="996287" cy="10767695"/>
                        </a:xfrm>
                        <a:prstGeom prst="rect">
                          <a:avLst/>
                        </a:prstGeom>
                        <a:solidFill>
                          <a:srgbClr val="00858A"/>
                        </a:solidFill>
                        <a:ln>
                          <a:solidFill>
                            <a:srgbClr val="00858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3833446" name="Rectangle 3"/>
                      <wps:cNvSpPr/>
                      <wps:spPr>
                        <a:xfrm>
                          <a:off x="0" y="0"/>
                          <a:ext cx="996287" cy="10767695"/>
                        </a:xfrm>
                        <a:prstGeom prst="rect">
                          <a:avLst/>
                        </a:prstGeom>
                        <a:solidFill>
                          <a:srgbClr val="002154"/>
                        </a:solidFill>
                        <a:ln>
                          <a:solidFill>
                            <a:srgbClr val="00215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CF94BCF" id="Group 4" o:spid="_x0000_s1026" style="position:absolute;margin-left:-104.95pt;margin-top:-35.7pt;width:71.85pt;height:847.85pt;z-index:251665408" coordsize="11296,10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o4aGQMAAPEKAAAOAAAAZHJzL2Uyb0RvYy54bWzsVslu2zAQvRfoPwi8N1rt2ELkwEiaoECQ&#10;BEmKnGmKWgCKZEnasvv1HVJLNiMHB0V7yEXmiDPDN08zzzw53TbM21Cla8EzFB4FyKOciLzmZYZ+&#10;Plx8myFPG8xzzASnGdpRjU4XX7+ctDKlkagEy6nyIAnXaSszVBkjU9/XpKIN1kdCUg6bhVANNmCq&#10;0s8VbiF7w/woCKZ+K1QulSBUa3h73m2ihctfFJSYm6LQ1HgsQ4DNuKdyz5V9+osTnJYKy6omPQx8&#10;AIoG1xwOHVOdY4O9tarfpGpqooQWhTkiovFFUdSEuhqgmjB4Vc2lEmvpainTtpQjTUDtK54OTkuu&#10;N5dK3stbBUy0sgQunGVr2Raqsb+A0ts6ynYjZXRrPAIv52GUzCfII7AVBsfT4ylYjlRSAfNv4kj1&#10;vY8Mw2g+jY/fhvrDyf4LPK2EDtFPJOiPkXBfYUkdtzoFEm6VV+dQThRMo3AKqDhuoF3voIEwLxn1&#10;YluVxQDOI1061cDcHq7COI4n0G97CJtPo9l7VeNUKm0uqWg8u8iQAgyut/DmShtAAQQNLvZoLVid&#10;X9SMOUOVqzOmvA22DR/MJrOlBQ4hL9wYPywS8thQ+DJD6W5ldozahIzf0QKIhMaIHGQ3x3QEhAmh&#10;3ITdVoVz2uEMJ0HgRtHCtJNvIxxol9BmLqC+MXefYPDskgy5u2p7fxtKnQyMwcF7wLrgMcKdLLgZ&#10;g5uaC7UvAYOq+pM7/4GkjhrL0krkO2gzJToR0pJc1PCBr7A2t1iB6kC/gJKaG3gUTLQZEv0KeZVQ&#10;v/e9t/4wB7CLvBZULEP61xorijz2g8OEzMMksbLnjGRyHIGhnu+snu/wdXMmoG9C0GxJ3NL6GzYs&#10;CyWaRxDcpT0VtjAncHaGiFGDcWY6dQXJJnS5dG4gdRKbK34viU1uWbUN/LB9xEr2XW5AUa7FMJU4&#10;fdXsna+N5GK5NqKo3SQ88drzDQrRjenfl4oknsVxkkw/qhXA47+WiSicJIfJxP7IT5n4lIn/Xybc&#10;/QLuVe6fpr8D2ovbc9vJytNNdfEHAAD//wMAUEsDBBQABgAIAAAAIQDqpnuA4wAAAA0BAAAPAAAA&#10;ZHJzL2Rvd25yZXYueG1sTI/BaoNAEIbvhb7DMoXezKpJbWJdQwhtT6HQpFBy2+hEJe6suBs1b9/p&#10;qb3NMB//fH+2nkwrBuxdY0lBNAtBIBW2bKhS8HV4C5YgnNdU6tYSKrihg3V+f5fptLQjfeKw95Xg&#10;EHKpVlB736VSuqJGo93Mdkh8O9veaM9rX8my1yOHm1bGYZhIoxviD7XucFtjcdlfjYL3UY+befQ6&#10;7C7n7e14ePr43kWo1OPDtHkB4XHyfzD86rM65Ox0slcqnWgVBHG4WjHL03O0AMFIkCQxiBOzSbyY&#10;g8wz+b9F/gMAAP//AwBQSwECLQAUAAYACAAAACEAtoM4kv4AAADhAQAAEwAAAAAAAAAAAAAAAAAA&#10;AAAAW0NvbnRlbnRfVHlwZXNdLnhtbFBLAQItABQABgAIAAAAIQA4/SH/1gAAAJQBAAALAAAAAAAA&#10;AAAAAAAAAC8BAABfcmVscy8ucmVsc1BLAQItABQABgAIAAAAIQAjOo4aGQMAAPEKAAAOAAAAAAAA&#10;AAAAAAAAAC4CAABkcnMvZTJvRG9jLnhtbFBLAQItABQABgAIAAAAIQDqpnuA4wAAAA0BAAAPAAAA&#10;AAAAAAAAAAAAAHMFAABkcnMvZG93bnJldi54bWxQSwUGAAAAAAQABADzAAAAgwYAAAAA&#10;">
              <v:rect id="Rectangle 3" o:spid="_x0000_s1027" style="position:absolute;left:1333;width:9963;height:107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JOfygAAAOEAAAAPAAAAZHJzL2Rvd25yZXYueG1sRI9BS8NA&#10;FITvgv9heYI3u5uIqcZuiygFvSWpF2+v2dckmn0bsmsb++vdQqHHYWa+YRaryfZiT6PvHGtIZgoE&#10;ce1Mx42Gz8367hGED8gGe8ek4Y88rJbXVwvMjTtwSfsqNCJC2OeooQ1hyKX0dUsW/cwNxNHbudFi&#10;iHJspBnxEOG2l6lSmbTYcVxocaDXluqf6tdq+Hgr1ve7qaj6cv6w3ark+FUW31rf3kwvzyACTeES&#10;PrffjYanVGVpks3h9Ci+Abn8BwAA//8DAFBLAQItABQABgAIAAAAIQDb4fbL7gAAAIUBAAATAAAA&#10;AAAAAAAAAAAAAAAAAABbQ29udGVudF9UeXBlc10ueG1sUEsBAi0AFAAGAAgAAAAhAFr0LFu/AAAA&#10;FQEAAAsAAAAAAAAAAAAAAAAAHwEAAF9yZWxzLy5yZWxzUEsBAi0AFAAGAAgAAAAhACYQk5/KAAAA&#10;4QAAAA8AAAAAAAAAAAAAAAAABwIAAGRycy9kb3ducmV2LnhtbFBLBQYAAAAAAwADALcAAAD+AgAA&#10;AAA=&#10;" fillcolor="#00858a" strokecolor="#00858a" strokeweight="1pt"/>
              <v:rect id="Rectangle 3" o:spid="_x0000_s1028" style="position:absolute;width:9962;height:107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1jayQAAAOIAAAAPAAAAZHJzL2Rvd25yZXYueG1sRI9BS8Qw&#10;FITvgv8hPMGL7KZuSunWzS6iiF63CrK3R/O2KTYvtYlt/fdGEDwOM/MNszssrhcTjaHzrOF2nYEg&#10;brzpuNXw9vq0KkGEiGyw90wavinAYX95scPK+JmPNNWxFQnCoUINNsahkjI0lhyGtR+Ik3f2o8OY&#10;5NhKM+Kc4K6XmywrpMOO04LFgR4sNR/1l9Ogbj7D6VkVp01eTufHuT6++8VqfX213N+BiLTE//Bf&#10;+8Vo2OaqVCrPC/i9lO6A3P8AAAD//wMAUEsBAi0AFAAGAAgAAAAhANvh9svuAAAAhQEAABMAAAAA&#10;AAAAAAAAAAAAAAAAAFtDb250ZW50X1R5cGVzXS54bWxQSwECLQAUAAYACAAAACEAWvQsW78AAAAV&#10;AQAACwAAAAAAAAAAAAAAAAAfAQAAX3JlbHMvLnJlbHNQSwECLQAUAAYACAAAACEA3N9Y2skAAADi&#10;AAAADwAAAAAAAAAAAAAAAAAHAgAAZHJzL2Rvd25yZXYueG1sUEsFBgAAAAADAAMAtwAAAP0CAAAA&#10;AA==&#10;" fillcolor="#002154" strokecolor="#002154" strokeweight="1pt"/>
            </v:group>
          </w:pict>
        </mc:Fallback>
      </mc:AlternateContent>
    </w:r>
    <w:r>
      <w:rPr>
        <w:noProof/>
      </w:rPr>
      <w:drawing>
        <wp:inline distT="0" distB="0" distL="0" distR="0" wp14:anchorId="39C689BD" wp14:editId="109ED7BA">
          <wp:extent cx="1747300" cy="982639"/>
          <wp:effectExtent l="0" t="0" r="0" b="0"/>
          <wp:docPr id="155998596"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22608" name="Picture 1"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72803" cy="9969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531"/>
    <w:multiLevelType w:val="multilevel"/>
    <w:tmpl w:val="9CDE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94AF7"/>
    <w:multiLevelType w:val="multilevel"/>
    <w:tmpl w:val="3C5E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22D0B"/>
    <w:multiLevelType w:val="multilevel"/>
    <w:tmpl w:val="67C2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E3E80"/>
    <w:multiLevelType w:val="multilevel"/>
    <w:tmpl w:val="F5C4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230E4"/>
    <w:multiLevelType w:val="multilevel"/>
    <w:tmpl w:val="8A56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E64A7"/>
    <w:multiLevelType w:val="hybridMultilevel"/>
    <w:tmpl w:val="658AB54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99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6" w15:restartNumberingAfterBreak="0">
    <w:nsid w:val="0E737866"/>
    <w:multiLevelType w:val="hybridMultilevel"/>
    <w:tmpl w:val="1A78F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848F1"/>
    <w:multiLevelType w:val="hybridMultilevel"/>
    <w:tmpl w:val="38043F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0671F6"/>
    <w:multiLevelType w:val="multilevel"/>
    <w:tmpl w:val="5EF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A04DFD"/>
    <w:multiLevelType w:val="hybridMultilevel"/>
    <w:tmpl w:val="582C1D9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10" w15:restartNumberingAfterBreak="0">
    <w:nsid w:val="24395D85"/>
    <w:multiLevelType w:val="multilevel"/>
    <w:tmpl w:val="26E6C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6557E0"/>
    <w:multiLevelType w:val="hybridMultilevel"/>
    <w:tmpl w:val="CA70C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46610D"/>
    <w:multiLevelType w:val="hybridMultilevel"/>
    <w:tmpl w:val="207A29FE"/>
    <w:lvl w:ilvl="0" w:tplc="0EB236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05E67"/>
    <w:multiLevelType w:val="multilevel"/>
    <w:tmpl w:val="C828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A8064D"/>
    <w:multiLevelType w:val="multilevel"/>
    <w:tmpl w:val="E3F0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860CC"/>
    <w:multiLevelType w:val="hybridMultilevel"/>
    <w:tmpl w:val="99D892B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46826BA"/>
    <w:multiLevelType w:val="multilevel"/>
    <w:tmpl w:val="CCEE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12ADF"/>
    <w:multiLevelType w:val="multilevel"/>
    <w:tmpl w:val="EA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D25D67"/>
    <w:multiLevelType w:val="multilevel"/>
    <w:tmpl w:val="17E2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4A31B7"/>
    <w:multiLevelType w:val="multilevel"/>
    <w:tmpl w:val="F36A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BA7EDF"/>
    <w:multiLevelType w:val="multilevel"/>
    <w:tmpl w:val="04941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4371CF"/>
    <w:multiLevelType w:val="hybridMultilevel"/>
    <w:tmpl w:val="898E6D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A92282"/>
    <w:multiLevelType w:val="multilevel"/>
    <w:tmpl w:val="41CA7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C83823"/>
    <w:multiLevelType w:val="multilevel"/>
    <w:tmpl w:val="B638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A17C5E"/>
    <w:multiLevelType w:val="hybridMultilevel"/>
    <w:tmpl w:val="55FAB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9A4EF1"/>
    <w:multiLevelType w:val="hybridMultilevel"/>
    <w:tmpl w:val="47CE2F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9D65D28"/>
    <w:multiLevelType w:val="multilevel"/>
    <w:tmpl w:val="173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9610DF"/>
    <w:multiLevelType w:val="hybridMultilevel"/>
    <w:tmpl w:val="C62ADC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B9F6561"/>
    <w:multiLevelType w:val="hybridMultilevel"/>
    <w:tmpl w:val="053894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712317"/>
    <w:multiLevelType w:val="multilevel"/>
    <w:tmpl w:val="C7CE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F45EB3"/>
    <w:multiLevelType w:val="hybridMultilevel"/>
    <w:tmpl w:val="8F261F38"/>
    <w:lvl w:ilvl="0" w:tplc="04090017">
      <w:start w:val="1"/>
      <w:numFmt w:val="lowerLetter"/>
      <w:lvlText w:val="%1)"/>
      <w:lvlJc w:val="left"/>
      <w:pPr>
        <w:ind w:left="1260" w:hanging="360"/>
      </w:p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81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4F55457A"/>
    <w:multiLevelType w:val="multilevel"/>
    <w:tmpl w:val="167A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062D64"/>
    <w:multiLevelType w:val="multilevel"/>
    <w:tmpl w:val="03B0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686DF4"/>
    <w:multiLevelType w:val="multilevel"/>
    <w:tmpl w:val="09A6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BB252C"/>
    <w:multiLevelType w:val="multilevel"/>
    <w:tmpl w:val="8AA44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6EE215B"/>
    <w:multiLevelType w:val="multilevel"/>
    <w:tmpl w:val="9362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010DD6"/>
    <w:multiLevelType w:val="multilevel"/>
    <w:tmpl w:val="1E68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A04ADF"/>
    <w:multiLevelType w:val="multilevel"/>
    <w:tmpl w:val="2854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B12BA9"/>
    <w:multiLevelType w:val="hybridMultilevel"/>
    <w:tmpl w:val="6D8ADAD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B9821BE"/>
    <w:multiLevelType w:val="multilevel"/>
    <w:tmpl w:val="6446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F43748"/>
    <w:multiLevelType w:val="multilevel"/>
    <w:tmpl w:val="2AF0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4C41E5"/>
    <w:multiLevelType w:val="multilevel"/>
    <w:tmpl w:val="6B9A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996622"/>
    <w:multiLevelType w:val="multilevel"/>
    <w:tmpl w:val="FDA0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B0626C"/>
    <w:multiLevelType w:val="multilevel"/>
    <w:tmpl w:val="47AE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783D08"/>
    <w:multiLevelType w:val="hybridMultilevel"/>
    <w:tmpl w:val="C5A01CD2"/>
    <w:lvl w:ilvl="0" w:tplc="351C00D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5" w15:restartNumberingAfterBreak="0">
    <w:nsid w:val="78C570A8"/>
    <w:multiLevelType w:val="hybridMultilevel"/>
    <w:tmpl w:val="50CAE6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98071EE"/>
    <w:multiLevelType w:val="hybridMultilevel"/>
    <w:tmpl w:val="1920624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36310085">
    <w:abstractNumId w:val="46"/>
  </w:num>
  <w:num w:numId="2" w16cid:durableId="2020809955">
    <w:abstractNumId w:val="38"/>
  </w:num>
  <w:num w:numId="3" w16cid:durableId="1019164992">
    <w:abstractNumId w:val="12"/>
  </w:num>
  <w:num w:numId="4" w16cid:durableId="1825078253">
    <w:abstractNumId w:val="6"/>
  </w:num>
  <w:num w:numId="5" w16cid:durableId="1606575452">
    <w:abstractNumId w:val="5"/>
  </w:num>
  <w:num w:numId="6" w16cid:durableId="2077975144">
    <w:abstractNumId w:val="9"/>
  </w:num>
  <w:num w:numId="7" w16cid:durableId="1986160946">
    <w:abstractNumId w:val="11"/>
  </w:num>
  <w:num w:numId="8" w16cid:durableId="420642111">
    <w:abstractNumId w:val="5"/>
  </w:num>
  <w:num w:numId="9" w16cid:durableId="1053966341">
    <w:abstractNumId w:val="27"/>
  </w:num>
  <w:num w:numId="10" w16cid:durableId="1078751233">
    <w:abstractNumId w:val="15"/>
  </w:num>
  <w:num w:numId="11" w16cid:durableId="1007907372">
    <w:abstractNumId w:val="21"/>
  </w:num>
  <w:num w:numId="12" w16cid:durableId="980305955">
    <w:abstractNumId w:val="44"/>
  </w:num>
  <w:num w:numId="13" w16cid:durableId="258487452">
    <w:abstractNumId w:val="45"/>
  </w:num>
  <w:num w:numId="14" w16cid:durableId="1954288327">
    <w:abstractNumId w:val="28"/>
  </w:num>
  <w:num w:numId="15" w16cid:durableId="334303236">
    <w:abstractNumId w:val="7"/>
  </w:num>
  <w:num w:numId="16" w16cid:durableId="1183276106">
    <w:abstractNumId w:val="30"/>
  </w:num>
  <w:num w:numId="17" w16cid:durableId="893006225">
    <w:abstractNumId w:val="25"/>
  </w:num>
  <w:num w:numId="18" w16cid:durableId="1422337301">
    <w:abstractNumId w:val="24"/>
  </w:num>
  <w:num w:numId="19" w16cid:durableId="1598831901">
    <w:abstractNumId w:val="26"/>
  </w:num>
  <w:num w:numId="20" w16cid:durableId="1685278166">
    <w:abstractNumId w:val="13"/>
  </w:num>
  <w:num w:numId="21" w16cid:durableId="40132290">
    <w:abstractNumId w:val="29"/>
  </w:num>
  <w:num w:numId="22" w16cid:durableId="609239456">
    <w:abstractNumId w:val="3"/>
  </w:num>
  <w:num w:numId="23" w16cid:durableId="1936356334">
    <w:abstractNumId w:val="35"/>
  </w:num>
  <w:num w:numId="24" w16cid:durableId="797913424">
    <w:abstractNumId w:val="17"/>
  </w:num>
  <w:num w:numId="25" w16cid:durableId="1509561556">
    <w:abstractNumId w:val="1"/>
  </w:num>
  <w:num w:numId="26" w16cid:durableId="1503005476">
    <w:abstractNumId w:val="18"/>
  </w:num>
  <w:num w:numId="27" w16cid:durableId="2117288415">
    <w:abstractNumId w:val="4"/>
  </w:num>
  <w:num w:numId="28" w16cid:durableId="1445925175">
    <w:abstractNumId w:val="36"/>
  </w:num>
  <w:num w:numId="29" w16cid:durableId="1617253298">
    <w:abstractNumId w:val="8"/>
  </w:num>
  <w:num w:numId="30" w16cid:durableId="842548113">
    <w:abstractNumId w:val="39"/>
  </w:num>
  <w:num w:numId="31" w16cid:durableId="202014222">
    <w:abstractNumId w:val="23"/>
  </w:num>
  <w:num w:numId="32" w16cid:durableId="1367173832">
    <w:abstractNumId w:val="14"/>
  </w:num>
  <w:num w:numId="33" w16cid:durableId="858391612">
    <w:abstractNumId w:val="31"/>
  </w:num>
  <w:num w:numId="34" w16cid:durableId="676614953">
    <w:abstractNumId w:val="16"/>
  </w:num>
  <w:num w:numId="35" w16cid:durableId="102041329">
    <w:abstractNumId w:val="2"/>
  </w:num>
  <w:num w:numId="36" w16cid:durableId="100688691">
    <w:abstractNumId w:val="0"/>
  </w:num>
  <w:num w:numId="37" w16cid:durableId="615908682">
    <w:abstractNumId w:val="40"/>
  </w:num>
  <w:num w:numId="38" w16cid:durableId="139006399">
    <w:abstractNumId w:val="10"/>
  </w:num>
  <w:num w:numId="39" w16cid:durableId="673191281">
    <w:abstractNumId w:val="19"/>
  </w:num>
  <w:num w:numId="40" w16cid:durableId="1343237451">
    <w:abstractNumId w:val="34"/>
  </w:num>
  <w:num w:numId="41" w16cid:durableId="963389000">
    <w:abstractNumId w:val="33"/>
  </w:num>
  <w:num w:numId="42" w16cid:durableId="1353416333">
    <w:abstractNumId w:val="22"/>
  </w:num>
  <w:num w:numId="43" w16cid:durableId="1231037307">
    <w:abstractNumId w:val="20"/>
  </w:num>
  <w:num w:numId="44" w16cid:durableId="1369068268">
    <w:abstractNumId w:val="37"/>
  </w:num>
  <w:num w:numId="45" w16cid:durableId="844587233">
    <w:abstractNumId w:val="43"/>
  </w:num>
  <w:num w:numId="46" w16cid:durableId="292054318">
    <w:abstractNumId w:val="41"/>
  </w:num>
  <w:num w:numId="47" w16cid:durableId="264196744">
    <w:abstractNumId w:val="32"/>
  </w:num>
  <w:num w:numId="48" w16cid:durableId="11393457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7EC"/>
    <w:rsid w:val="00080C01"/>
    <w:rsid w:val="000820C4"/>
    <w:rsid w:val="000C3E86"/>
    <w:rsid w:val="000C4E38"/>
    <w:rsid w:val="000E673C"/>
    <w:rsid w:val="000F011E"/>
    <w:rsid w:val="000F1CCF"/>
    <w:rsid w:val="001820D3"/>
    <w:rsid w:val="001A7357"/>
    <w:rsid w:val="00223FEA"/>
    <w:rsid w:val="002532A1"/>
    <w:rsid w:val="002F18CF"/>
    <w:rsid w:val="002F436A"/>
    <w:rsid w:val="002F5828"/>
    <w:rsid w:val="00366219"/>
    <w:rsid w:val="00367516"/>
    <w:rsid w:val="003A430F"/>
    <w:rsid w:val="003A56F9"/>
    <w:rsid w:val="003B0F89"/>
    <w:rsid w:val="003B5DD6"/>
    <w:rsid w:val="003C2FC3"/>
    <w:rsid w:val="003C6D44"/>
    <w:rsid w:val="003C782B"/>
    <w:rsid w:val="00445CBD"/>
    <w:rsid w:val="00487B3A"/>
    <w:rsid w:val="004A34BF"/>
    <w:rsid w:val="004B723D"/>
    <w:rsid w:val="0050515F"/>
    <w:rsid w:val="00510765"/>
    <w:rsid w:val="005255E1"/>
    <w:rsid w:val="0054056A"/>
    <w:rsid w:val="00550037"/>
    <w:rsid w:val="00562163"/>
    <w:rsid w:val="00583018"/>
    <w:rsid w:val="00590B30"/>
    <w:rsid w:val="005A0E6B"/>
    <w:rsid w:val="005A39D3"/>
    <w:rsid w:val="005E4AD2"/>
    <w:rsid w:val="005F5FD3"/>
    <w:rsid w:val="005F7DB6"/>
    <w:rsid w:val="006635B7"/>
    <w:rsid w:val="00693B41"/>
    <w:rsid w:val="006E1E2A"/>
    <w:rsid w:val="0071505E"/>
    <w:rsid w:val="00732439"/>
    <w:rsid w:val="00742CB4"/>
    <w:rsid w:val="00757F21"/>
    <w:rsid w:val="007607EA"/>
    <w:rsid w:val="00783D10"/>
    <w:rsid w:val="007A6485"/>
    <w:rsid w:val="007C047E"/>
    <w:rsid w:val="007D0FED"/>
    <w:rsid w:val="007E3553"/>
    <w:rsid w:val="007F715F"/>
    <w:rsid w:val="0080094D"/>
    <w:rsid w:val="00801A34"/>
    <w:rsid w:val="00802054"/>
    <w:rsid w:val="00816AE7"/>
    <w:rsid w:val="008317AE"/>
    <w:rsid w:val="008578B0"/>
    <w:rsid w:val="008834BA"/>
    <w:rsid w:val="008A427F"/>
    <w:rsid w:val="008B38EF"/>
    <w:rsid w:val="008D652F"/>
    <w:rsid w:val="008F6B20"/>
    <w:rsid w:val="00940743"/>
    <w:rsid w:val="0098397D"/>
    <w:rsid w:val="009A01F1"/>
    <w:rsid w:val="009C4A63"/>
    <w:rsid w:val="00A2076C"/>
    <w:rsid w:val="00A63FE7"/>
    <w:rsid w:val="00A6730A"/>
    <w:rsid w:val="00AE76EA"/>
    <w:rsid w:val="00AF10F8"/>
    <w:rsid w:val="00B250EC"/>
    <w:rsid w:val="00B77B05"/>
    <w:rsid w:val="00BC68F8"/>
    <w:rsid w:val="00BD1295"/>
    <w:rsid w:val="00BD794B"/>
    <w:rsid w:val="00BE57EC"/>
    <w:rsid w:val="00C24F74"/>
    <w:rsid w:val="00C4519B"/>
    <w:rsid w:val="00C52098"/>
    <w:rsid w:val="00C613B1"/>
    <w:rsid w:val="00C63BE4"/>
    <w:rsid w:val="00C85F23"/>
    <w:rsid w:val="00CA5FD4"/>
    <w:rsid w:val="00CE7D06"/>
    <w:rsid w:val="00CF3F79"/>
    <w:rsid w:val="00D04478"/>
    <w:rsid w:val="00D15856"/>
    <w:rsid w:val="00D62926"/>
    <w:rsid w:val="00D64386"/>
    <w:rsid w:val="00EF6C6D"/>
    <w:rsid w:val="00F10003"/>
    <w:rsid w:val="00F13B03"/>
    <w:rsid w:val="00F24854"/>
    <w:rsid w:val="00F65930"/>
    <w:rsid w:val="00F83A2C"/>
    <w:rsid w:val="00F9468F"/>
    <w:rsid w:val="00FA15BF"/>
    <w:rsid w:val="00FB2AB8"/>
    <w:rsid w:val="39C6BD7B"/>
    <w:rsid w:val="51198591"/>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53613"/>
  <w15:chartTrackingRefBased/>
  <w15:docId w15:val="{32415E68-BDD5-4BA7-B02F-DB3B1AF9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828"/>
    <w:pPr>
      <w:spacing w:line="256" w:lineRule="auto"/>
    </w:pPr>
    <w:rPr>
      <w:kern w:val="0"/>
      <w:sz w:val="22"/>
      <w:szCs w:val="22"/>
      <w:lang w:val="en-US"/>
      <w14:ligatures w14:val="none"/>
    </w:rPr>
  </w:style>
  <w:style w:type="paragraph" w:styleId="Heading1">
    <w:name w:val="heading 1"/>
    <w:basedOn w:val="Normal"/>
    <w:next w:val="Normal"/>
    <w:link w:val="Heading1Char"/>
    <w:uiPriority w:val="9"/>
    <w:qFormat/>
    <w:rsid w:val="00BE57EC"/>
    <w:pPr>
      <w:keepNext/>
      <w:keepLines/>
      <w:spacing w:before="360" w:after="80"/>
      <w:outlineLvl w:val="0"/>
    </w:pPr>
    <w:rPr>
      <w:rFonts w:asciiTheme="majorHAnsi" w:eastAsiaTheme="majorEastAsia" w:hAnsiTheme="majorHAnsi" w:cstheme="majorBidi"/>
      <w:color w:val="00183E" w:themeColor="accent1" w:themeShade="BF"/>
      <w:sz w:val="40"/>
      <w:szCs w:val="40"/>
    </w:rPr>
  </w:style>
  <w:style w:type="paragraph" w:styleId="Heading2">
    <w:name w:val="heading 2"/>
    <w:basedOn w:val="Normal"/>
    <w:next w:val="Normal"/>
    <w:link w:val="Heading2Char"/>
    <w:uiPriority w:val="9"/>
    <w:semiHidden/>
    <w:unhideWhenUsed/>
    <w:qFormat/>
    <w:rsid w:val="00BE57EC"/>
    <w:pPr>
      <w:keepNext/>
      <w:keepLines/>
      <w:spacing w:before="160" w:after="80"/>
      <w:outlineLvl w:val="1"/>
    </w:pPr>
    <w:rPr>
      <w:rFonts w:asciiTheme="majorHAnsi" w:eastAsiaTheme="majorEastAsia" w:hAnsiTheme="majorHAnsi" w:cstheme="majorBidi"/>
      <w:color w:val="00183E" w:themeColor="accent1" w:themeShade="BF"/>
      <w:sz w:val="32"/>
      <w:szCs w:val="32"/>
    </w:rPr>
  </w:style>
  <w:style w:type="paragraph" w:styleId="Heading3">
    <w:name w:val="heading 3"/>
    <w:basedOn w:val="Normal"/>
    <w:next w:val="Normal"/>
    <w:link w:val="Heading3Char"/>
    <w:uiPriority w:val="9"/>
    <w:semiHidden/>
    <w:unhideWhenUsed/>
    <w:qFormat/>
    <w:rsid w:val="00BE57EC"/>
    <w:pPr>
      <w:keepNext/>
      <w:keepLines/>
      <w:spacing w:before="160" w:after="80"/>
      <w:outlineLvl w:val="2"/>
    </w:pPr>
    <w:rPr>
      <w:rFonts w:eastAsiaTheme="majorEastAsia" w:cstheme="majorBidi"/>
      <w:color w:val="00183E" w:themeColor="accent1" w:themeShade="BF"/>
      <w:sz w:val="28"/>
      <w:szCs w:val="28"/>
    </w:rPr>
  </w:style>
  <w:style w:type="paragraph" w:styleId="Heading4">
    <w:name w:val="heading 4"/>
    <w:basedOn w:val="Normal"/>
    <w:next w:val="Normal"/>
    <w:link w:val="Heading4Char"/>
    <w:uiPriority w:val="9"/>
    <w:semiHidden/>
    <w:unhideWhenUsed/>
    <w:qFormat/>
    <w:rsid w:val="00BE57EC"/>
    <w:pPr>
      <w:keepNext/>
      <w:keepLines/>
      <w:spacing w:before="80" w:after="40"/>
      <w:outlineLvl w:val="3"/>
    </w:pPr>
    <w:rPr>
      <w:rFonts w:eastAsiaTheme="majorEastAsia" w:cstheme="majorBidi"/>
      <w:i/>
      <w:iCs/>
      <w:color w:val="00183E" w:themeColor="accent1" w:themeShade="BF"/>
    </w:rPr>
  </w:style>
  <w:style w:type="paragraph" w:styleId="Heading5">
    <w:name w:val="heading 5"/>
    <w:basedOn w:val="Normal"/>
    <w:next w:val="Normal"/>
    <w:link w:val="Heading5Char"/>
    <w:uiPriority w:val="9"/>
    <w:semiHidden/>
    <w:unhideWhenUsed/>
    <w:qFormat/>
    <w:rsid w:val="00BE57EC"/>
    <w:pPr>
      <w:keepNext/>
      <w:keepLines/>
      <w:spacing w:before="80" w:after="40"/>
      <w:outlineLvl w:val="4"/>
    </w:pPr>
    <w:rPr>
      <w:rFonts w:eastAsiaTheme="majorEastAsia" w:cstheme="majorBidi"/>
      <w:color w:val="00183E" w:themeColor="accent1" w:themeShade="BF"/>
    </w:rPr>
  </w:style>
  <w:style w:type="paragraph" w:styleId="Heading6">
    <w:name w:val="heading 6"/>
    <w:basedOn w:val="Normal"/>
    <w:next w:val="Normal"/>
    <w:link w:val="Heading6Char"/>
    <w:uiPriority w:val="9"/>
    <w:semiHidden/>
    <w:unhideWhenUsed/>
    <w:qFormat/>
    <w:rsid w:val="00BE57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57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57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57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7EC"/>
    <w:rPr>
      <w:rFonts w:asciiTheme="majorHAnsi" w:eastAsiaTheme="majorEastAsia" w:hAnsiTheme="majorHAnsi" w:cstheme="majorBidi"/>
      <w:color w:val="00183E" w:themeColor="accent1" w:themeShade="BF"/>
      <w:sz w:val="40"/>
      <w:szCs w:val="40"/>
    </w:rPr>
  </w:style>
  <w:style w:type="character" w:customStyle="1" w:styleId="Heading2Char">
    <w:name w:val="Heading 2 Char"/>
    <w:basedOn w:val="DefaultParagraphFont"/>
    <w:link w:val="Heading2"/>
    <w:uiPriority w:val="9"/>
    <w:semiHidden/>
    <w:rsid w:val="00BE57EC"/>
    <w:rPr>
      <w:rFonts w:asciiTheme="majorHAnsi" w:eastAsiaTheme="majorEastAsia" w:hAnsiTheme="majorHAnsi" w:cstheme="majorBidi"/>
      <w:color w:val="00183E" w:themeColor="accent1" w:themeShade="BF"/>
      <w:sz w:val="32"/>
      <w:szCs w:val="32"/>
    </w:rPr>
  </w:style>
  <w:style w:type="character" w:customStyle="1" w:styleId="Heading3Char">
    <w:name w:val="Heading 3 Char"/>
    <w:basedOn w:val="DefaultParagraphFont"/>
    <w:link w:val="Heading3"/>
    <w:uiPriority w:val="9"/>
    <w:semiHidden/>
    <w:rsid w:val="00BE57EC"/>
    <w:rPr>
      <w:rFonts w:eastAsiaTheme="majorEastAsia" w:cstheme="majorBidi"/>
      <w:color w:val="00183E" w:themeColor="accent1" w:themeShade="BF"/>
      <w:sz w:val="28"/>
      <w:szCs w:val="28"/>
    </w:rPr>
  </w:style>
  <w:style w:type="character" w:customStyle="1" w:styleId="Heading4Char">
    <w:name w:val="Heading 4 Char"/>
    <w:basedOn w:val="DefaultParagraphFont"/>
    <w:link w:val="Heading4"/>
    <w:uiPriority w:val="9"/>
    <w:semiHidden/>
    <w:rsid w:val="00BE57EC"/>
    <w:rPr>
      <w:rFonts w:eastAsiaTheme="majorEastAsia" w:cstheme="majorBidi"/>
      <w:i/>
      <w:iCs/>
      <w:color w:val="00183E" w:themeColor="accent1" w:themeShade="BF"/>
    </w:rPr>
  </w:style>
  <w:style w:type="character" w:customStyle="1" w:styleId="Heading5Char">
    <w:name w:val="Heading 5 Char"/>
    <w:basedOn w:val="DefaultParagraphFont"/>
    <w:link w:val="Heading5"/>
    <w:uiPriority w:val="9"/>
    <w:semiHidden/>
    <w:rsid w:val="00BE57EC"/>
    <w:rPr>
      <w:rFonts w:eastAsiaTheme="majorEastAsia" w:cstheme="majorBidi"/>
      <w:color w:val="00183E" w:themeColor="accent1" w:themeShade="BF"/>
    </w:rPr>
  </w:style>
  <w:style w:type="character" w:customStyle="1" w:styleId="Heading6Char">
    <w:name w:val="Heading 6 Char"/>
    <w:basedOn w:val="DefaultParagraphFont"/>
    <w:link w:val="Heading6"/>
    <w:uiPriority w:val="9"/>
    <w:semiHidden/>
    <w:rsid w:val="00BE57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57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57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57EC"/>
    <w:rPr>
      <w:rFonts w:eastAsiaTheme="majorEastAsia" w:cstheme="majorBidi"/>
      <w:color w:val="272727" w:themeColor="text1" w:themeTint="D8"/>
    </w:rPr>
  </w:style>
  <w:style w:type="paragraph" w:styleId="Title">
    <w:name w:val="Title"/>
    <w:basedOn w:val="Normal"/>
    <w:next w:val="Normal"/>
    <w:link w:val="TitleChar"/>
    <w:uiPriority w:val="10"/>
    <w:qFormat/>
    <w:rsid w:val="00BE5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57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57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57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57EC"/>
    <w:pPr>
      <w:spacing w:before="160"/>
      <w:jc w:val="center"/>
    </w:pPr>
    <w:rPr>
      <w:i/>
      <w:iCs/>
      <w:color w:val="404040" w:themeColor="text1" w:themeTint="BF"/>
    </w:rPr>
  </w:style>
  <w:style w:type="character" w:customStyle="1" w:styleId="QuoteChar">
    <w:name w:val="Quote Char"/>
    <w:basedOn w:val="DefaultParagraphFont"/>
    <w:link w:val="Quote"/>
    <w:uiPriority w:val="29"/>
    <w:rsid w:val="00BE57EC"/>
    <w:rPr>
      <w:i/>
      <w:iCs/>
      <w:color w:val="404040" w:themeColor="text1" w:themeTint="BF"/>
    </w:rPr>
  </w:style>
  <w:style w:type="paragraph" w:styleId="ListParagraph">
    <w:name w:val="List Paragraph"/>
    <w:basedOn w:val="Normal"/>
    <w:uiPriority w:val="34"/>
    <w:qFormat/>
    <w:rsid w:val="00BE57EC"/>
    <w:pPr>
      <w:ind w:left="720"/>
      <w:contextualSpacing/>
    </w:pPr>
  </w:style>
  <w:style w:type="character" w:styleId="IntenseEmphasis">
    <w:name w:val="Intense Emphasis"/>
    <w:basedOn w:val="DefaultParagraphFont"/>
    <w:uiPriority w:val="21"/>
    <w:qFormat/>
    <w:rsid w:val="00BE57EC"/>
    <w:rPr>
      <w:i/>
      <w:iCs/>
      <w:color w:val="00183E" w:themeColor="accent1" w:themeShade="BF"/>
    </w:rPr>
  </w:style>
  <w:style w:type="paragraph" w:styleId="IntenseQuote">
    <w:name w:val="Intense Quote"/>
    <w:basedOn w:val="Normal"/>
    <w:next w:val="Normal"/>
    <w:link w:val="IntenseQuoteChar"/>
    <w:uiPriority w:val="30"/>
    <w:qFormat/>
    <w:rsid w:val="00BE57EC"/>
    <w:pPr>
      <w:pBdr>
        <w:top w:val="single" w:sz="4" w:space="10" w:color="00183E" w:themeColor="accent1" w:themeShade="BF"/>
        <w:bottom w:val="single" w:sz="4" w:space="10" w:color="00183E" w:themeColor="accent1" w:themeShade="BF"/>
      </w:pBdr>
      <w:spacing w:before="360" w:after="360"/>
      <w:ind w:left="864" w:right="864"/>
      <w:jc w:val="center"/>
    </w:pPr>
    <w:rPr>
      <w:i/>
      <w:iCs/>
      <w:color w:val="00183E" w:themeColor="accent1" w:themeShade="BF"/>
    </w:rPr>
  </w:style>
  <w:style w:type="character" w:customStyle="1" w:styleId="IntenseQuoteChar">
    <w:name w:val="Intense Quote Char"/>
    <w:basedOn w:val="DefaultParagraphFont"/>
    <w:link w:val="IntenseQuote"/>
    <w:uiPriority w:val="30"/>
    <w:rsid w:val="00BE57EC"/>
    <w:rPr>
      <w:i/>
      <w:iCs/>
      <w:color w:val="00183E" w:themeColor="accent1" w:themeShade="BF"/>
    </w:rPr>
  </w:style>
  <w:style w:type="character" w:styleId="IntenseReference">
    <w:name w:val="Intense Reference"/>
    <w:basedOn w:val="DefaultParagraphFont"/>
    <w:uiPriority w:val="32"/>
    <w:qFormat/>
    <w:rsid w:val="00BE57EC"/>
    <w:rPr>
      <w:b/>
      <w:bCs/>
      <w:smallCaps/>
      <w:color w:val="00183E" w:themeColor="accent1" w:themeShade="BF"/>
      <w:spacing w:val="5"/>
    </w:rPr>
  </w:style>
  <w:style w:type="paragraph" w:styleId="Header">
    <w:name w:val="header"/>
    <w:basedOn w:val="Normal"/>
    <w:link w:val="HeaderChar"/>
    <w:uiPriority w:val="99"/>
    <w:unhideWhenUsed/>
    <w:rsid w:val="00BE5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57EC"/>
  </w:style>
  <w:style w:type="paragraph" w:styleId="Footer">
    <w:name w:val="footer"/>
    <w:basedOn w:val="Normal"/>
    <w:link w:val="FooterChar"/>
    <w:uiPriority w:val="99"/>
    <w:unhideWhenUsed/>
    <w:rsid w:val="00BE5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57EC"/>
  </w:style>
  <w:style w:type="table" w:styleId="TableGrid">
    <w:name w:val="Table Grid"/>
    <w:basedOn w:val="TableNormal"/>
    <w:uiPriority w:val="39"/>
    <w:rsid w:val="00B77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5828"/>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customStyle="1" w:styleId="normaltextrun">
    <w:name w:val="normaltextrun"/>
    <w:basedOn w:val="DefaultParagraphFont"/>
    <w:rsid w:val="002F5828"/>
  </w:style>
  <w:style w:type="character" w:customStyle="1" w:styleId="eop">
    <w:name w:val="eop"/>
    <w:basedOn w:val="DefaultParagraphFont"/>
    <w:rsid w:val="002F5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979861">
      <w:bodyDiv w:val="1"/>
      <w:marLeft w:val="0"/>
      <w:marRight w:val="0"/>
      <w:marTop w:val="0"/>
      <w:marBottom w:val="0"/>
      <w:divBdr>
        <w:top w:val="none" w:sz="0" w:space="0" w:color="auto"/>
        <w:left w:val="none" w:sz="0" w:space="0" w:color="auto"/>
        <w:bottom w:val="none" w:sz="0" w:space="0" w:color="auto"/>
        <w:right w:val="none" w:sz="0" w:space="0" w:color="auto"/>
      </w:divBdr>
    </w:div>
    <w:div w:id="125339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0E2841"/>
      </a:dk2>
      <a:lt2>
        <a:srgbClr val="E8E8E8"/>
      </a:lt2>
      <a:accent1>
        <a:srgbClr val="002154"/>
      </a:accent1>
      <a:accent2>
        <a:srgbClr val="00858A"/>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B9780B29470C46AF69CEDCD8A48152" ma:contentTypeVersion="18" ma:contentTypeDescription="Create a new document." ma:contentTypeScope="" ma:versionID="c137bfb392a328b838c91c8543dc9521">
  <xsd:schema xmlns:xsd="http://www.w3.org/2001/XMLSchema" xmlns:xs="http://www.w3.org/2001/XMLSchema" xmlns:p="http://schemas.microsoft.com/office/2006/metadata/properties" xmlns:ns2="0b17e4b0-5083-40c9-9ec1-77db1970dccd" xmlns:ns3="105303bf-0920-4611-82ad-04885aadcda9" targetNamespace="http://schemas.microsoft.com/office/2006/metadata/properties" ma:root="true" ma:fieldsID="5416bc628aee5e1a47376ff1c669aec7" ns2:_="" ns3:_="">
    <xsd:import namespace="0b17e4b0-5083-40c9-9ec1-77db1970dccd"/>
    <xsd:import namespace="105303bf-0920-4611-82ad-04885aadcd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7e4b0-5083-40c9-9ec1-77db1970dc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6f5068-74d0-44ae-a3c4-5aeba730a66a}" ma:internalName="TaxCatchAll" ma:showField="CatchAllData" ma:web="0b17e4b0-5083-40c9-9ec1-77db1970dc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5303bf-0920-4611-82ad-04885aadcd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fce6aa-0292-464f-b0ae-ed3a9cc194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17e4b0-5083-40c9-9ec1-77db1970dccd" xsi:nil="true"/>
    <lcf76f155ced4ddcb4097134ff3c332f xmlns="105303bf-0920-4611-82ad-04885aadcda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0838F8-7123-4C51-9421-0145E6679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7e4b0-5083-40c9-9ec1-77db1970dccd"/>
    <ds:schemaRef ds:uri="105303bf-0920-4611-82ad-04885aadcd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3DE83C-07E3-426C-8531-C6EEE93922AD}">
  <ds:schemaRefs>
    <ds:schemaRef ds:uri="http://schemas.microsoft.com/office/2006/metadata/properties"/>
    <ds:schemaRef ds:uri="http://schemas.microsoft.com/office/infopath/2007/PartnerControls"/>
    <ds:schemaRef ds:uri="0b17e4b0-5083-40c9-9ec1-77db1970dccd"/>
    <ds:schemaRef ds:uri="105303bf-0920-4611-82ad-04885aadcda9"/>
  </ds:schemaRefs>
</ds:datastoreItem>
</file>

<file path=customXml/itemProps3.xml><?xml version="1.0" encoding="utf-8"?>
<ds:datastoreItem xmlns:ds="http://schemas.openxmlformats.org/officeDocument/2006/customXml" ds:itemID="{839EE928-7464-4FDB-8149-15A56A5F1109}">
  <ds:schemaRefs>
    <ds:schemaRef ds:uri="http://schemas.openxmlformats.org/officeDocument/2006/bibliography"/>
  </ds:schemaRefs>
</ds:datastoreItem>
</file>

<file path=customXml/itemProps4.xml><?xml version="1.0" encoding="utf-8"?>
<ds:datastoreItem xmlns:ds="http://schemas.openxmlformats.org/officeDocument/2006/customXml" ds:itemID="{47162ECB-CCA0-497D-B54F-6BCA6B673E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Crystal Crous</dc:creator>
  <cp:keywords/>
  <dc:description/>
  <cp:lastModifiedBy>Gerhard Meyer</cp:lastModifiedBy>
  <cp:revision>26</cp:revision>
  <cp:lastPrinted>2026-07-21T11:38:00Z</cp:lastPrinted>
  <dcterms:created xsi:type="dcterms:W3CDTF">2026-09-21T14:36:00Z</dcterms:created>
  <dcterms:modified xsi:type="dcterms:W3CDTF">2026-09-25T10:15:00Z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0x010100D3B9780B29470C46AF69CEDCD8A48152</vt:lpwstr>
  </property>
  <property fmtid="{D5CDD505-2E9C-101B-9397-08002B2CF9AE}" pid="3" name="MediaServiceImageTags">
    <vt:lpwstr/>
  </property>
  <property fmtid="{D5CDD505-2E9C-101B-9397-08002B2CF9AE}" pid="4" name="ViewedLast">
    <vt:lpwstr/>
  </property>
</Properties>
</file>